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50" w:rsidRDefault="00726050" w:rsidP="00CB341A">
      <w:pPr>
        <w:shd w:val="clear" w:color="auto" w:fill="FFFFFF"/>
        <w:spacing w:after="180" w:line="360" w:lineRule="auto"/>
        <w:jc w:val="center"/>
        <w:outlineLvl w:val="0"/>
        <w:rPr>
          <w:rFonts w:ascii="Trebuchet MS" w:eastAsia="Times New Roman" w:hAnsi="Trebuchet MS" w:cs="Arial"/>
          <w:b/>
          <w:bCs/>
          <w:kern w:val="36"/>
          <w:lang w:eastAsia="pt-PT"/>
        </w:rPr>
      </w:pPr>
      <w:r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>Minuta</w:t>
      </w:r>
      <w:r w:rsidR="00E92BB7"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 xml:space="preserve"> </w:t>
      </w:r>
      <w:r w:rsidR="0030684F">
        <w:rPr>
          <w:rFonts w:ascii="Trebuchet MS" w:eastAsia="Times New Roman" w:hAnsi="Trebuchet MS" w:cs="Arial"/>
          <w:b/>
          <w:bCs/>
          <w:kern w:val="36"/>
          <w:lang w:eastAsia="pt-PT"/>
        </w:rPr>
        <w:t xml:space="preserve">Orientadora </w:t>
      </w:r>
      <w:r w:rsidR="00E92BB7"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>de Acordo de Pré</w:t>
      </w:r>
      <w:r w:rsidR="00011B7A">
        <w:rPr>
          <w:rFonts w:ascii="Trebuchet MS" w:eastAsia="Times New Roman" w:hAnsi="Trebuchet MS" w:cs="Arial"/>
          <w:b/>
          <w:bCs/>
          <w:kern w:val="36"/>
          <w:lang w:eastAsia="pt-PT"/>
        </w:rPr>
        <w:t>-</w:t>
      </w:r>
      <w:r w:rsidR="00E92BB7"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>Adesão</w:t>
      </w:r>
    </w:p>
    <w:p w:rsidR="00A0166D" w:rsidRDefault="009D3418" w:rsidP="00CB341A">
      <w:pPr>
        <w:shd w:val="clear" w:color="auto" w:fill="FFFFFF"/>
        <w:spacing w:after="180" w:line="360" w:lineRule="auto"/>
        <w:jc w:val="center"/>
        <w:outlineLvl w:val="0"/>
        <w:rPr>
          <w:rFonts w:ascii="Trebuchet MS" w:eastAsia="Times New Roman" w:hAnsi="Trebuchet MS" w:cs="Arial"/>
          <w:b/>
          <w:bCs/>
          <w:kern w:val="36"/>
          <w:lang w:eastAsia="pt-PT"/>
        </w:rPr>
      </w:pPr>
      <w:proofErr w:type="gramStart"/>
      <w:r>
        <w:rPr>
          <w:rFonts w:ascii="Trebuchet MS" w:eastAsia="Times New Roman" w:hAnsi="Trebuchet MS" w:cs="Arial"/>
          <w:b/>
          <w:bCs/>
          <w:kern w:val="36"/>
          <w:lang w:eastAsia="pt-PT"/>
        </w:rPr>
        <w:t>n</w:t>
      </w:r>
      <w:r w:rsidR="00A0166D">
        <w:rPr>
          <w:rFonts w:ascii="Trebuchet MS" w:eastAsia="Times New Roman" w:hAnsi="Trebuchet MS" w:cs="Arial"/>
          <w:b/>
          <w:bCs/>
          <w:kern w:val="36"/>
          <w:lang w:eastAsia="pt-PT"/>
        </w:rPr>
        <w:t>o</w:t>
      </w:r>
      <w:proofErr w:type="gramEnd"/>
      <w:r w:rsidR="00A0166D">
        <w:rPr>
          <w:rFonts w:ascii="Trebuchet MS" w:eastAsia="Times New Roman" w:hAnsi="Trebuchet MS" w:cs="Arial"/>
          <w:b/>
          <w:bCs/>
          <w:kern w:val="36"/>
          <w:lang w:eastAsia="pt-PT"/>
        </w:rPr>
        <w:t xml:space="preserve"> âmbito dos projetos conjuntos de formação-ação</w:t>
      </w:r>
    </w:p>
    <w:p w:rsidR="0030684F" w:rsidRDefault="00A0166D" w:rsidP="009A70FC">
      <w:pPr>
        <w:shd w:val="clear" w:color="auto" w:fill="FFFFFF"/>
        <w:spacing w:after="180" w:line="360" w:lineRule="auto"/>
        <w:jc w:val="center"/>
        <w:outlineLvl w:val="0"/>
        <w:rPr>
          <w:rFonts w:ascii="Trebuchet MS" w:eastAsia="Times New Roman" w:hAnsi="Trebuchet MS" w:cs="Arial"/>
          <w:b/>
          <w:bCs/>
          <w:kern w:val="36"/>
          <w:lang w:eastAsia="pt-PT"/>
        </w:rPr>
      </w:pPr>
      <w:r>
        <w:rPr>
          <w:rFonts w:ascii="Trebuchet MS" w:eastAsia="Times New Roman" w:hAnsi="Trebuchet MS" w:cs="Arial"/>
          <w:b/>
          <w:bCs/>
          <w:kern w:val="36"/>
          <w:lang w:eastAsia="pt-PT"/>
        </w:rPr>
        <w:t>(alínea j) do nº 2 do artigo 42º do RECI)</w:t>
      </w:r>
    </w:p>
    <w:p w:rsidR="009A70FC" w:rsidRPr="00E12AA6" w:rsidRDefault="009A70FC" w:rsidP="005177C4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kern w:val="36"/>
          <w:lang w:eastAsia="pt-PT"/>
        </w:rPr>
      </w:pPr>
    </w:p>
    <w:p w:rsidR="00726050" w:rsidRPr="009A70FC" w:rsidRDefault="00E236F8" w:rsidP="009A70FC">
      <w:pPr>
        <w:shd w:val="clear" w:color="auto" w:fill="FFFFFF"/>
        <w:spacing w:after="180" w:line="360" w:lineRule="auto"/>
        <w:outlineLvl w:val="0"/>
        <w:rPr>
          <w:rFonts w:ascii="Trebuchet MS" w:eastAsia="Times New Roman" w:hAnsi="Trebuchet MS" w:cs="Arial"/>
          <w:b/>
          <w:bCs/>
          <w:kern w:val="36"/>
          <w:lang w:eastAsia="pt-PT"/>
        </w:rPr>
      </w:pPr>
      <w:r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>Entre:</w:t>
      </w:r>
    </w:p>
    <w:p w:rsidR="00726050" w:rsidRPr="006A48B2" w:rsidRDefault="00E236F8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6A48B2">
        <w:rPr>
          <w:rFonts w:ascii="Trebuchet MS" w:hAnsi="Trebuchet MS"/>
        </w:rPr>
        <w:t xml:space="preserve"> </w:t>
      </w:r>
      <w:r w:rsidR="00726050" w:rsidRPr="006A48B2">
        <w:rPr>
          <w:rFonts w:ascii="Trebuchet MS" w:hAnsi="Trebuchet MS"/>
        </w:rPr>
        <w:t>_________________</w:t>
      </w:r>
      <w:r w:rsidR="00113888" w:rsidRPr="006A48B2">
        <w:rPr>
          <w:rFonts w:ascii="Trebuchet MS" w:hAnsi="Trebuchet MS"/>
        </w:rPr>
        <w:t>_</w:t>
      </w:r>
      <w:r w:rsidR="00726050" w:rsidRPr="006A48B2">
        <w:rPr>
          <w:rFonts w:ascii="Trebuchet MS" w:hAnsi="Trebuchet MS"/>
        </w:rPr>
        <w:t>_</w:t>
      </w:r>
      <w:r w:rsidR="00E530F7" w:rsidRPr="006A48B2">
        <w:rPr>
          <w:rFonts w:ascii="Trebuchet MS" w:hAnsi="Trebuchet MS"/>
        </w:rPr>
        <w:t xml:space="preserve"> </w:t>
      </w:r>
      <w:r w:rsidR="00A27D7F" w:rsidRPr="005177C4">
        <w:rPr>
          <w:rFonts w:ascii="Trebuchet MS" w:hAnsi="Trebuchet MS"/>
          <w:sz w:val="16"/>
          <w:szCs w:val="16"/>
        </w:rPr>
        <w:t>(</w:t>
      </w:r>
      <w:r w:rsidR="00A27D7F" w:rsidRPr="005177C4">
        <w:rPr>
          <w:rFonts w:ascii="Trebuchet MS" w:hAnsi="Trebuchet MS"/>
          <w:i/>
          <w:sz w:val="16"/>
          <w:szCs w:val="16"/>
        </w:rPr>
        <w:t>entidade promotora</w:t>
      </w:r>
      <w:r w:rsidR="00E530F7" w:rsidRPr="005177C4">
        <w:rPr>
          <w:rFonts w:ascii="Trebuchet MS" w:hAnsi="Trebuchet MS"/>
          <w:sz w:val="16"/>
          <w:szCs w:val="16"/>
        </w:rPr>
        <w:t>)</w:t>
      </w:r>
      <w:r w:rsidR="00726050" w:rsidRPr="006A48B2">
        <w:rPr>
          <w:rFonts w:ascii="Trebuchet MS" w:hAnsi="Trebuchet MS"/>
        </w:rPr>
        <w:t xml:space="preserve">, </w:t>
      </w:r>
      <w:r w:rsidRPr="006A48B2">
        <w:rPr>
          <w:rFonts w:ascii="Trebuchet MS" w:hAnsi="Trebuchet MS"/>
        </w:rPr>
        <w:t>pessoa coletiva nº __________</w:t>
      </w:r>
      <w:r w:rsidR="00A27D7F" w:rsidRPr="006A48B2">
        <w:rPr>
          <w:rFonts w:ascii="Trebuchet MS" w:hAnsi="Trebuchet MS"/>
        </w:rPr>
        <w:t xml:space="preserve">com sede </w:t>
      </w:r>
      <w:r w:rsidR="006A48B2" w:rsidRPr="006A48B2">
        <w:rPr>
          <w:rFonts w:ascii="Trebuchet MS" w:hAnsi="Trebuchet MS"/>
        </w:rPr>
        <w:t>em</w:t>
      </w:r>
      <w:r w:rsidR="00726050" w:rsidRPr="006A48B2">
        <w:rPr>
          <w:rFonts w:ascii="Trebuchet MS" w:hAnsi="Trebuchet MS"/>
        </w:rPr>
        <w:t xml:space="preserve"> </w:t>
      </w:r>
      <w:r w:rsidRPr="006A48B2">
        <w:rPr>
          <w:rFonts w:ascii="Trebuchet MS" w:hAnsi="Trebuchet MS"/>
        </w:rPr>
        <w:t>____________________________</w:t>
      </w:r>
      <w:r w:rsidR="00E530F7" w:rsidRPr="00316477">
        <w:rPr>
          <w:rFonts w:ascii="Trebuchet MS" w:hAnsi="Trebuchet MS"/>
          <w:sz w:val="16"/>
          <w:szCs w:val="16"/>
        </w:rPr>
        <w:t>(</w:t>
      </w:r>
      <w:r w:rsidR="00E530F7" w:rsidRPr="00316477">
        <w:rPr>
          <w:rFonts w:ascii="Trebuchet MS" w:hAnsi="Trebuchet MS"/>
          <w:i/>
          <w:sz w:val="16"/>
          <w:szCs w:val="16"/>
        </w:rPr>
        <w:t>morada, localidade e concelho</w:t>
      </w:r>
      <w:r w:rsidR="00E530F7" w:rsidRPr="00316477">
        <w:rPr>
          <w:rFonts w:ascii="Trebuchet MS" w:hAnsi="Trebuchet MS"/>
          <w:sz w:val="16"/>
          <w:szCs w:val="16"/>
        </w:rPr>
        <w:t>)</w:t>
      </w:r>
      <w:r w:rsidRPr="006A48B2">
        <w:rPr>
          <w:rFonts w:ascii="Trebuchet MS" w:hAnsi="Trebuchet MS"/>
        </w:rPr>
        <w:t>, devidam</w:t>
      </w:r>
      <w:r w:rsidR="005036F7" w:rsidRPr="006A48B2">
        <w:rPr>
          <w:rFonts w:ascii="Trebuchet MS" w:hAnsi="Trebuchet MS"/>
        </w:rPr>
        <w:t>ente representada neste ato por</w:t>
      </w:r>
      <w:r w:rsidR="00E530F7" w:rsidRPr="006A48B2">
        <w:rPr>
          <w:rFonts w:ascii="Trebuchet MS" w:hAnsi="Trebuchet MS"/>
        </w:rPr>
        <w:t xml:space="preserve"> _____________________, </w:t>
      </w:r>
      <w:r w:rsidR="00A0166D">
        <w:rPr>
          <w:rFonts w:ascii="Trebuchet MS" w:hAnsi="Trebuchet MS"/>
        </w:rPr>
        <w:t xml:space="preserve">que outorga </w:t>
      </w:r>
      <w:r w:rsidR="00E530F7" w:rsidRPr="006A48B2">
        <w:rPr>
          <w:rFonts w:ascii="Trebuchet MS" w:hAnsi="Trebuchet MS"/>
        </w:rPr>
        <w:t>na qualidade de _________________</w:t>
      </w:r>
      <w:r w:rsidR="00EA49D7" w:rsidRPr="006A48B2">
        <w:rPr>
          <w:rFonts w:ascii="Trebuchet MS" w:hAnsi="Trebuchet MS"/>
        </w:rPr>
        <w:t xml:space="preserve">_, </w:t>
      </w:r>
      <w:r w:rsidR="00A0166D">
        <w:rPr>
          <w:rFonts w:ascii="Trebuchet MS" w:hAnsi="Trebuchet MS"/>
        </w:rPr>
        <w:t xml:space="preserve">e com poderes para o ato, </w:t>
      </w:r>
      <w:r w:rsidR="00A27D7F" w:rsidRPr="006A48B2">
        <w:rPr>
          <w:rFonts w:ascii="Trebuchet MS" w:hAnsi="Trebuchet MS"/>
        </w:rPr>
        <w:t xml:space="preserve">com o NIF ________________ </w:t>
      </w:r>
      <w:r w:rsidR="006A48B2" w:rsidRPr="00316477">
        <w:rPr>
          <w:rFonts w:ascii="Trebuchet MS" w:hAnsi="Trebuchet MS"/>
          <w:sz w:val="16"/>
          <w:szCs w:val="16"/>
        </w:rPr>
        <w:t>(</w:t>
      </w:r>
      <w:r w:rsidR="00CB341A" w:rsidRPr="00316477">
        <w:rPr>
          <w:rFonts w:ascii="Trebuchet MS" w:hAnsi="Trebuchet MS"/>
          <w:i/>
          <w:sz w:val="16"/>
          <w:szCs w:val="16"/>
        </w:rPr>
        <w:t>todos os interlocutores necessários para obrigar a entidade</w:t>
      </w:r>
      <w:r w:rsidR="00CB341A" w:rsidRPr="00316477">
        <w:rPr>
          <w:rFonts w:ascii="Trebuchet MS" w:hAnsi="Trebuchet MS"/>
          <w:sz w:val="16"/>
          <w:szCs w:val="16"/>
        </w:rPr>
        <w:t>)</w:t>
      </w:r>
      <w:r w:rsidR="00CB341A" w:rsidRPr="006A48B2">
        <w:rPr>
          <w:rFonts w:ascii="Trebuchet MS" w:hAnsi="Trebuchet MS"/>
        </w:rPr>
        <w:t xml:space="preserve"> </w:t>
      </w:r>
      <w:r w:rsidR="00A27D7F" w:rsidRPr="006A48B2">
        <w:rPr>
          <w:rFonts w:ascii="Trebuchet MS" w:hAnsi="Trebuchet MS"/>
        </w:rPr>
        <w:t xml:space="preserve">adiante designada por </w:t>
      </w:r>
      <w:r w:rsidR="00AF02F4" w:rsidRPr="006A48B2">
        <w:rPr>
          <w:rFonts w:ascii="Trebuchet MS" w:hAnsi="Trebuchet MS"/>
        </w:rPr>
        <w:t xml:space="preserve">primeira outorgante ou </w:t>
      </w:r>
      <w:r w:rsidR="00A27D7F" w:rsidRPr="006A48B2">
        <w:rPr>
          <w:rFonts w:ascii="Trebuchet MS" w:hAnsi="Trebuchet MS"/>
        </w:rPr>
        <w:t>entidade promotora</w:t>
      </w:r>
      <w:r w:rsidR="004434A2" w:rsidRPr="006A48B2">
        <w:rPr>
          <w:rFonts w:ascii="Trebuchet MS" w:hAnsi="Trebuchet MS"/>
        </w:rPr>
        <w:t>.</w:t>
      </w:r>
    </w:p>
    <w:p w:rsidR="00EA49D7" w:rsidRPr="006A48B2" w:rsidRDefault="00EA49D7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A27D7F" w:rsidRPr="009A70FC" w:rsidRDefault="00EA49D7" w:rsidP="009A70FC">
      <w:pPr>
        <w:shd w:val="clear" w:color="auto" w:fill="FFFFFF"/>
        <w:spacing w:after="180" w:line="360" w:lineRule="auto"/>
        <w:outlineLvl w:val="0"/>
        <w:rPr>
          <w:rFonts w:ascii="Trebuchet MS" w:eastAsia="Times New Roman" w:hAnsi="Trebuchet MS" w:cs="Arial"/>
          <w:b/>
          <w:bCs/>
          <w:kern w:val="36"/>
          <w:lang w:eastAsia="pt-PT"/>
        </w:rPr>
      </w:pPr>
      <w:proofErr w:type="gramStart"/>
      <w:r w:rsidRPr="00E12AA6">
        <w:rPr>
          <w:rFonts w:ascii="Trebuchet MS" w:eastAsia="Times New Roman" w:hAnsi="Trebuchet MS" w:cs="Arial"/>
          <w:b/>
          <w:bCs/>
          <w:kern w:val="36"/>
          <w:lang w:eastAsia="pt-PT"/>
        </w:rPr>
        <w:t>E</w:t>
      </w:r>
      <w:proofErr w:type="gramEnd"/>
    </w:p>
    <w:p w:rsidR="00726050" w:rsidRPr="006A48B2" w:rsidRDefault="00A27D7F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6A48B2">
        <w:rPr>
          <w:rFonts w:ascii="Trebuchet MS" w:hAnsi="Trebuchet MS"/>
        </w:rPr>
        <w:t xml:space="preserve">___________________ </w:t>
      </w:r>
      <w:r w:rsidRPr="00316477">
        <w:rPr>
          <w:rFonts w:ascii="Trebuchet MS" w:hAnsi="Trebuchet MS"/>
          <w:sz w:val="16"/>
          <w:szCs w:val="16"/>
        </w:rPr>
        <w:t>(</w:t>
      </w:r>
      <w:r w:rsidRPr="00316477">
        <w:rPr>
          <w:rFonts w:ascii="Trebuchet MS" w:hAnsi="Trebuchet MS"/>
          <w:i/>
          <w:sz w:val="16"/>
          <w:szCs w:val="16"/>
        </w:rPr>
        <w:t>entidade PME</w:t>
      </w:r>
      <w:r w:rsidR="002B137F" w:rsidRPr="00316477">
        <w:rPr>
          <w:rFonts w:ascii="Trebuchet MS" w:hAnsi="Trebuchet MS"/>
          <w:sz w:val="16"/>
          <w:szCs w:val="16"/>
        </w:rPr>
        <w:t>)</w:t>
      </w:r>
      <w:r w:rsidR="002B137F" w:rsidRPr="009A70FC">
        <w:rPr>
          <w:rFonts w:ascii="Trebuchet MS" w:hAnsi="Trebuchet MS"/>
        </w:rPr>
        <w:t>, ________</w:t>
      </w:r>
      <w:r w:rsidRPr="009A70FC">
        <w:rPr>
          <w:rFonts w:ascii="Trebuchet MS" w:hAnsi="Trebuchet MS"/>
        </w:rPr>
        <w:t>_______</w:t>
      </w:r>
      <w:r w:rsidRPr="006A48B2">
        <w:rPr>
          <w:rFonts w:ascii="Trebuchet MS" w:hAnsi="Trebuchet MS"/>
        </w:rPr>
        <w:t xml:space="preserve"> </w:t>
      </w:r>
      <w:r w:rsidRPr="00316477">
        <w:rPr>
          <w:rFonts w:ascii="Trebuchet MS" w:hAnsi="Trebuchet MS"/>
          <w:sz w:val="16"/>
          <w:szCs w:val="16"/>
        </w:rPr>
        <w:t>(</w:t>
      </w:r>
      <w:r w:rsidRPr="00316477">
        <w:rPr>
          <w:rFonts w:ascii="Trebuchet MS" w:hAnsi="Trebuchet MS"/>
          <w:i/>
          <w:sz w:val="16"/>
          <w:szCs w:val="16"/>
        </w:rPr>
        <w:t>natureza da PME</w:t>
      </w:r>
      <w:r w:rsidR="005036F7" w:rsidRPr="00316477">
        <w:rPr>
          <w:rFonts w:ascii="Trebuchet MS" w:hAnsi="Trebuchet MS"/>
          <w:sz w:val="16"/>
          <w:szCs w:val="16"/>
        </w:rPr>
        <w:t>)</w:t>
      </w:r>
      <w:r w:rsidR="005036F7" w:rsidRPr="006A48B2">
        <w:rPr>
          <w:rFonts w:ascii="Trebuchet MS" w:hAnsi="Trebuchet MS"/>
        </w:rPr>
        <w:t xml:space="preserve"> com sede em</w:t>
      </w:r>
      <w:r w:rsidRPr="006A48B2">
        <w:rPr>
          <w:rFonts w:ascii="Trebuchet MS" w:hAnsi="Trebuchet MS"/>
        </w:rPr>
        <w:t>_________________________</w:t>
      </w:r>
      <w:r w:rsidR="00C45B77">
        <w:rPr>
          <w:rFonts w:ascii="Trebuchet MS" w:hAnsi="Trebuchet MS"/>
        </w:rPr>
        <w:t xml:space="preserve"> </w:t>
      </w:r>
      <w:r w:rsidRPr="00316477">
        <w:rPr>
          <w:rFonts w:ascii="Trebuchet MS" w:hAnsi="Trebuchet MS"/>
          <w:sz w:val="16"/>
          <w:szCs w:val="16"/>
        </w:rPr>
        <w:t>(</w:t>
      </w:r>
      <w:r w:rsidRPr="00316477">
        <w:rPr>
          <w:rFonts w:ascii="Trebuchet MS" w:hAnsi="Trebuchet MS"/>
          <w:i/>
          <w:sz w:val="16"/>
          <w:szCs w:val="16"/>
        </w:rPr>
        <w:t>morada, localidade e concelho</w:t>
      </w:r>
      <w:r w:rsidRPr="00316477">
        <w:rPr>
          <w:rFonts w:ascii="Trebuchet MS" w:hAnsi="Trebuchet MS"/>
          <w:sz w:val="16"/>
          <w:szCs w:val="16"/>
        </w:rPr>
        <w:t>)</w:t>
      </w:r>
      <w:r w:rsidRPr="006A48B2">
        <w:rPr>
          <w:rFonts w:ascii="Trebuchet MS" w:hAnsi="Trebuchet MS"/>
        </w:rPr>
        <w:t>, pessoa coletiva nº____________, com o capital social integralmente realizado de Euros: __________, matriculada sob o nº______ na Conservatória do Registo Comercial da __________, aqui representada pelo</w:t>
      </w:r>
      <w:r w:rsidR="00F128F9" w:rsidRPr="006A48B2">
        <w:rPr>
          <w:rFonts w:ascii="Trebuchet MS" w:hAnsi="Trebuchet MS"/>
        </w:rPr>
        <w:t>(s)</w:t>
      </w:r>
      <w:r w:rsidRPr="006A48B2">
        <w:rPr>
          <w:rFonts w:ascii="Trebuchet MS" w:hAnsi="Trebuchet MS"/>
        </w:rPr>
        <w:t xml:space="preserve"> seu</w:t>
      </w:r>
      <w:r w:rsidR="005036F7" w:rsidRPr="006A48B2">
        <w:rPr>
          <w:rFonts w:ascii="Trebuchet MS" w:hAnsi="Trebuchet MS"/>
        </w:rPr>
        <w:t>(s)</w:t>
      </w:r>
      <w:r w:rsidRPr="006A48B2">
        <w:rPr>
          <w:rFonts w:ascii="Trebuchet MS" w:hAnsi="Trebuchet MS"/>
        </w:rPr>
        <w:t xml:space="preserve"> sócio</w:t>
      </w:r>
      <w:r w:rsidR="005036F7" w:rsidRPr="006A48B2">
        <w:rPr>
          <w:rFonts w:ascii="Trebuchet MS" w:hAnsi="Trebuchet MS"/>
        </w:rPr>
        <w:t>(s)</w:t>
      </w:r>
      <w:r w:rsidRPr="006A48B2">
        <w:rPr>
          <w:rFonts w:ascii="Trebuchet MS" w:hAnsi="Trebuchet MS"/>
        </w:rPr>
        <w:t xml:space="preserve"> gerente</w:t>
      </w:r>
      <w:r w:rsidR="005036F7" w:rsidRPr="006A48B2">
        <w:rPr>
          <w:rFonts w:ascii="Trebuchet MS" w:hAnsi="Trebuchet MS"/>
        </w:rPr>
        <w:t>(s)</w:t>
      </w:r>
      <w:r w:rsidRPr="006A48B2">
        <w:rPr>
          <w:rFonts w:ascii="Trebuchet MS" w:hAnsi="Trebuchet MS"/>
        </w:rPr>
        <w:t xml:space="preserve"> com poderes </w:t>
      </w:r>
      <w:r w:rsidR="005036F7" w:rsidRPr="006A48B2">
        <w:rPr>
          <w:rFonts w:ascii="Trebuchet MS" w:hAnsi="Trebuchet MS"/>
        </w:rPr>
        <w:t xml:space="preserve">de representação </w:t>
      </w:r>
      <w:r w:rsidRPr="006A48B2">
        <w:rPr>
          <w:rFonts w:ascii="Trebuchet MS" w:hAnsi="Trebuchet MS"/>
        </w:rPr>
        <w:t xml:space="preserve">_______________________, com o NIF__________________ adiante designada por </w:t>
      </w:r>
      <w:r w:rsidR="00AF02F4" w:rsidRPr="006A48B2">
        <w:rPr>
          <w:rFonts w:ascii="Trebuchet MS" w:hAnsi="Trebuchet MS"/>
        </w:rPr>
        <w:t xml:space="preserve">segunda outorgante ou </w:t>
      </w:r>
      <w:r w:rsidR="005036F7" w:rsidRPr="006A48B2">
        <w:rPr>
          <w:rFonts w:ascii="Trebuchet MS" w:hAnsi="Trebuchet MS"/>
        </w:rPr>
        <w:t>PME participante</w:t>
      </w:r>
      <w:r w:rsidR="004434A2" w:rsidRPr="006A48B2">
        <w:rPr>
          <w:rFonts w:ascii="Trebuchet MS" w:hAnsi="Trebuchet MS"/>
        </w:rPr>
        <w:t>.</w:t>
      </w:r>
    </w:p>
    <w:p w:rsidR="001652C1" w:rsidRPr="006A48B2" w:rsidRDefault="001652C1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EA49D7" w:rsidRPr="006A48B2" w:rsidRDefault="00EA49D7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EA49D7" w:rsidRPr="006A48B2" w:rsidRDefault="00A27D7F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  <w:r w:rsidRPr="006A48B2">
        <w:rPr>
          <w:rFonts w:ascii="Trebuchet MS" w:hAnsi="Trebuchet MS"/>
        </w:rPr>
        <w:t xml:space="preserve"> Considerando </w:t>
      </w:r>
      <w:proofErr w:type="gramStart"/>
      <w:r w:rsidRPr="006A48B2">
        <w:rPr>
          <w:rFonts w:ascii="Trebuchet MS" w:hAnsi="Trebuchet MS"/>
        </w:rPr>
        <w:t>que</w:t>
      </w:r>
      <w:proofErr w:type="gramEnd"/>
      <w:r w:rsidRPr="006A48B2">
        <w:rPr>
          <w:rFonts w:ascii="Trebuchet MS" w:hAnsi="Trebuchet MS"/>
        </w:rPr>
        <w:t>:</w:t>
      </w:r>
    </w:p>
    <w:p w:rsidR="00301C3D" w:rsidRPr="00CB341A" w:rsidRDefault="00301C3D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AF02F4" w:rsidRDefault="00301C3D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t>A primeira outorgante é uma entidade sem fins lucrativos, de natureza associativa e com atividade dirigida</w:t>
      </w:r>
      <w:r w:rsidR="00EB6780">
        <w:rPr>
          <w:rFonts w:ascii="Trebuchet MS" w:hAnsi="Trebuchet MS"/>
        </w:rPr>
        <w:t xml:space="preserve"> a</w:t>
      </w:r>
      <w:r w:rsidRPr="00CB341A">
        <w:rPr>
          <w:rFonts w:ascii="Trebuchet MS" w:hAnsi="Trebuchet MS"/>
        </w:rPr>
        <w:t xml:space="preserve"> PME</w:t>
      </w:r>
      <w:r w:rsidR="00152C95" w:rsidRPr="00CB341A">
        <w:rPr>
          <w:rFonts w:ascii="Trebuchet MS" w:hAnsi="Trebuchet MS"/>
        </w:rPr>
        <w:t>, nos termos do previsto no nº 2 do art</w:t>
      </w:r>
      <w:r w:rsidR="00A0166D">
        <w:rPr>
          <w:rFonts w:ascii="Trebuchet MS" w:hAnsi="Trebuchet MS"/>
        </w:rPr>
        <w:t>igo</w:t>
      </w:r>
      <w:r w:rsidR="00152C95" w:rsidRPr="00CB341A">
        <w:rPr>
          <w:rFonts w:ascii="Trebuchet MS" w:hAnsi="Trebuchet MS"/>
        </w:rPr>
        <w:t xml:space="preserve"> 47º do RECI</w:t>
      </w:r>
      <w:r w:rsidR="00EB6780">
        <w:rPr>
          <w:rFonts w:ascii="Trebuchet MS" w:hAnsi="Trebuchet MS"/>
        </w:rPr>
        <w:t xml:space="preserve">, </w:t>
      </w:r>
      <w:r w:rsidR="00094264">
        <w:rPr>
          <w:rFonts w:ascii="Trebuchet MS" w:hAnsi="Trebuchet MS"/>
        </w:rPr>
        <w:t xml:space="preserve">adotado pela </w:t>
      </w:r>
      <w:r w:rsidR="00EB6780" w:rsidRPr="00EB6780">
        <w:rPr>
          <w:rFonts w:ascii="Trebuchet MS" w:hAnsi="Trebuchet MS"/>
        </w:rPr>
        <w:t>Portaria nº 57-A/2015</w:t>
      </w:r>
      <w:r w:rsidR="00EB6780">
        <w:rPr>
          <w:rFonts w:ascii="Trebuchet MS" w:hAnsi="Trebuchet MS"/>
        </w:rPr>
        <w:t>,</w:t>
      </w:r>
      <w:r w:rsidR="00EB6780" w:rsidRPr="00EB6780">
        <w:rPr>
          <w:rFonts w:ascii="Trebuchet MS" w:hAnsi="Trebuchet MS"/>
        </w:rPr>
        <w:t xml:space="preserve"> de 27 de fevereiro, com a</w:t>
      </w:r>
      <w:r w:rsidR="00192A24">
        <w:rPr>
          <w:rFonts w:ascii="Trebuchet MS" w:hAnsi="Trebuchet MS"/>
        </w:rPr>
        <w:t>s</w:t>
      </w:r>
      <w:r w:rsidR="00EB6780" w:rsidRPr="00EB6780">
        <w:rPr>
          <w:rFonts w:ascii="Trebuchet MS" w:hAnsi="Trebuchet MS"/>
        </w:rPr>
        <w:t xml:space="preserve"> a</w:t>
      </w:r>
      <w:r w:rsidR="00192A24">
        <w:rPr>
          <w:rFonts w:ascii="Trebuchet MS" w:hAnsi="Trebuchet MS"/>
        </w:rPr>
        <w:t xml:space="preserve">lterações </w:t>
      </w:r>
      <w:r w:rsidR="00EB6780" w:rsidRPr="00EB6780">
        <w:rPr>
          <w:rFonts w:ascii="Trebuchet MS" w:hAnsi="Trebuchet MS"/>
        </w:rPr>
        <w:t>introduzida</w:t>
      </w:r>
      <w:r w:rsidR="00192A24">
        <w:rPr>
          <w:rFonts w:ascii="Trebuchet MS" w:hAnsi="Trebuchet MS"/>
        </w:rPr>
        <w:t>s</w:t>
      </w:r>
      <w:r w:rsidR="00EB6780" w:rsidRPr="00EB6780">
        <w:rPr>
          <w:rFonts w:ascii="Trebuchet MS" w:hAnsi="Trebuchet MS"/>
        </w:rPr>
        <w:t xml:space="preserve"> pela Portaria nº 181-B/2015</w:t>
      </w:r>
      <w:r w:rsidR="00EB6780">
        <w:rPr>
          <w:rFonts w:ascii="Trebuchet MS" w:hAnsi="Trebuchet MS"/>
        </w:rPr>
        <w:t>,</w:t>
      </w:r>
      <w:r w:rsidR="00EB6780" w:rsidRPr="00EB6780">
        <w:rPr>
          <w:rFonts w:ascii="Trebuchet MS" w:hAnsi="Trebuchet MS"/>
        </w:rPr>
        <w:t xml:space="preserve"> de 19 de junho</w:t>
      </w:r>
      <w:r w:rsidR="00192A24">
        <w:rPr>
          <w:rFonts w:ascii="Trebuchet MS" w:hAnsi="Trebuchet MS"/>
        </w:rPr>
        <w:t xml:space="preserve">, pela </w:t>
      </w:r>
      <w:r w:rsidR="00A0166D">
        <w:rPr>
          <w:rFonts w:ascii="Trebuchet MS" w:hAnsi="Trebuchet MS"/>
        </w:rPr>
        <w:t>Declaração de retificação nº 30-B/2015, de 26 de junho</w:t>
      </w:r>
      <w:r w:rsidR="00192A24">
        <w:rPr>
          <w:rFonts w:ascii="Trebuchet MS" w:hAnsi="Trebuchet MS"/>
        </w:rPr>
        <w:t xml:space="preserve"> e pela Portaria nº 328-A/2015, de 2 outubro;</w:t>
      </w:r>
    </w:p>
    <w:p w:rsidR="009A70FC" w:rsidRPr="009A70FC" w:rsidRDefault="009A70FC" w:rsidP="009A70F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t xml:space="preserve">A primeira outorgante irá apresentar/apresentou uma candidatura no Balcão 2020 ao abrigo do </w:t>
      </w:r>
      <w:r>
        <w:rPr>
          <w:rFonts w:ascii="Trebuchet MS" w:hAnsi="Trebuchet MS"/>
        </w:rPr>
        <w:t>A</w:t>
      </w:r>
      <w:r w:rsidRPr="00CB341A">
        <w:rPr>
          <w:rFonts w:ascii="Trebuchet MS" w:hAnsi="Trebuchet MS"/>
        </w:rPr>
        <w:t xml:space="preserve">viso n.º________________ Sistema de Incentivos – Projetos Conjuntos – Formação-Ação, </w:t>
      </w:r>
      <w:r w:rsidRPr="009A70FC">
        <w:rPr>
          <w:rFonts w:ascii="Trebuchet MS" w:hAnsi="Trebuchet MS"/>
        </w:rPr>
        <w:t>com a duração máxima de 24 meses, tendo como prazo limite para apresentação da candidatura o dia __________________;</w:t>
      </w:r>
    </w:p>
    <w:p w:rsidR="00301C3D" w:rsidRPr="009A70FC" w:rsidRDefault="00301C3D" w:rsidP="009A70F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lastRenderedPageBreak/>
        <w:t>A segunda outorgante é uma PME na aceção da Recomendaç</w:t>
      </w:r>
      <w:r w:rsidR="00A0166D" w:rsidRPr="009A70FC">
        <w:rPr>
          <w:rFonts w:ascii="Trebuchet MS" w:hAnsi="Trebuchet MS"/>
        </w:rPr>
        <w:t>ão nº 2003/361/CE, da Comissão</w:t>
      </w:r>
      <w:r w:rsidR="00EB6780" w:rsidRPr="009A70FC">
        <w:rPr>
          <w:rFonts w:ascii="Trebuchet MS" w:hAnsi="Trebuchet MS"/>
        </w:rPr>
        <w:t>, de 6 de maio, relativa à</w:t>
      </w:r>
      <w:r w:rsidRPr="009A70FC">
        <w:rPr>
          <w:rFonts w:ascii="Trebuchet MS" w:hAnsi="Trebuchet MS"/>
        </w:rPr>
        <w:t xml:space="preserve"> definição de micro, pequena e média empresa;</w:t>
      </w:r>
    </w:p>
    <w:p w:rsidR="004434A2" w:rsidRPr="009A70FC" w:rsidRDefault="00301C3D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A segund</w:t>
      </w:r>
      <w:r w:rsidR="005036F7" w:rsidRPr="009A70FC">
        <w:rPr>
          <w:rFonts w:ascii="Trebuchet MS" w:hAnsi="Trebuchet MS"/>
        </w:rPr>
        <w:t xml:space="preserve">a outorgante tem </w:t>
      </w:r>
      <w:r w:rsidR="00CB341A" w:rsidRPr="009A70FC">
        <w:rPr>
          <w:rFonts w:ascii="Trebuchet MS" w:hAnsi="Trebuchet MS"/>
        </w:rPr>
        <w:t xml:space="preserve">estatuto de PME, através da obtenção de certificação </w:t>
      </w:r>
      <w:r w:rsidR="00EB6780" w:rsidRPr="009A70FC">
        <w:rPr>
          <w:rFonts w:ascii="Trebuchet MS" w:hAnsi="Trebuchet MS"/>
        </w:rPr>
        <w:t>emitida</w:t>
      </w:r>
      <w:r w:rsidR="005036F7" w:rsidRPr="009A70FC">
        <w:rPr>
          <w:rFonts w:ascii="Trebuchet MS" w:hAnsi="Trebuchet MS"/>
        </w:rPr>
        <w:t xml:space="preserve"> pelo IAPMEI, I.</w:t>
      </w:r>
      <w:proofErr w:type="gramStart"/>
      <w:r w:rsidR="005036F7" w:rsidRPr="009A70FC">
        <w:rPr>
          <w:rFonts w:ascii="Trebuchet MS" w:hAnsi="Trebuchet MS"/>
        </w:rPr>
        <w:t>P.</w:t>
      </w:r>
      <w:r w:rsidR="004434A2" w:rsidRPr="009A70FC">
        <w:rPr>
          <w:rFonts w:ascii="Trebuchet MS" w:hAnsi="Trebuchet MS"/>
        </w:rPr>
        <w:t>;</w:t>
      </w:r>
      <w:proofErr w:type="gramEnd"/>
    </w:p>
    <w:p w:rsidR="00B448AF" w:rsidRPr="009A70FC" w:rsidRDefault="005036F7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Esta candidatura engloba ações que permite</w:t>
      </w:r>
      <w:r w:rsidR="00B448AF" w:rsidRPr="009A70FC">
        <w:rPr>
          <w:rFonts w:ascii="Trebuchet MS" w:hAnsi="Trebuchet MS"/>
        </w:rPr>
        <w:t>m uma melhor eficácia dos process</w:t>
      </w:r>
      <w:r w:rsidRPr="009A70FC">
        <w:rPr>
          <w:rFonts w:ascii="Trebuchet MS" w:hAnsi="Trebuchet MS"/>
        </w:rPr>
        <w:t>os de inovação das PME, assente</w:t>
      </w:r>
      <w:r w:rsidR="00B448AF" w:rsidRPr="009A70FC">
        <w:rPr>
          <w:rFonts w:ascii="Trebuchet MS" w:hAnsi="Trebuchet MS"/>
        </w:rPr>
        <w:t xml:space="preserve"> em </w:t>
      </w:r>
      <w:r w:rsidRPr="009A70FC">
        <w:rPr>
          <w:rFonts w:ascii="Trebuchet MS" w:hAnsi="Trebuchet MS"/>
        </w:rPr>
        <w:t xml:space="preserve">intervenções formativas </w:t>
      </w:r>
      <w:r w:rsidR="00B448AF" w:rsidRPr="009A70FC">
        <w:rPr>
          <w:rFonts w:ascii="Trebuchet MS" w:hAnsi="Trebuchet MS"/>
        </w:rPr>
        <w:t>com recurso à metodologia de formação-ação</w:t>
      </w:r>
      <w:r w:rsidR="00A0166D" w:rsidRPr="009A70FC">
        <w:rPr>
          <w:rFonts w:ascii="Trebuchet MS" w:hAnsi="Trebuchet MS"/>
        </w:rPr>
        <w:t>, conforme disposto na alínea j) do nº 2 do artigo 42º do RECI</w:t>
      </w:r>
      <w:r w:rsidR="00B448AF" w:rsidRPr="009A70FC">
        <w:rPr>
          <w:rFonts w:ascii="Trebuchet MS" w:hAnsi="Trebuchet MS"/>
        </w:rPr>
        <w:t>;</w:t>
      </w:r>
    </w:p>
    <w:p w:rsidR="00B448AF" w:rsidRPr="00CB341A" w:rsidRDefault="00B448AF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t>A formação-ação é uma intervenção de formação em contexto organizacional em que existe um processo de aprendizagem individualizado orientado</w:t>
      </w:r>
      <w:r w:rsidR="00301C3D" w:rsidRPr="00CB341A">
        <w:rPr>
          <w:rFonts w:ascii="Trebuchet MS" w:hAnsi="Trebuchet MS"/>
        </w:rPr>
        <w:t xml:space="preserve"> para a consecução dos objetivos organizacionais. O tempo de formação e de ação surgem sobrepostos e a aprendizagem vai sendo construída através do desenvolvimento das interações orientadas para o saber fazer;</w:t>
      </w:r>
    </w:p>
    <w:p w:rsidR="00B448AF" w:rsidRPr="00CB341A" w:rsidRDefault="00B448AF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Um projeto conjunto é aquele que é apresentado por uma entidade promotora que desenvolve um programa estruturado de intervenção num conjunto composto por PME e apresenta soluções comuns e coerentes face a problema</w:t>
      </w:r>
      <w:r w:rsidR="005036F7" w:rsidRPr="009A70FC">
        <w:rPr>
          <w:rFonts w:ascii="Trebuchet MS" w:hAnsi="Trebuchet MS"/>
        </w:rPr>
        <w:t xml:space="preserve">s </w:t>
      </w:r>
      <w:r w:rsidRPr="009A70FC">
        <w:rPr>
          <w:rFonts w:ascii="Trebuchet MS" w:hAnsi="Trebuchet MS"/>
        </w:rPr>
        <w:t>ou oportunidades a explorar no quadro das empresas envolvidas</w:t>
      </w:r>
      <w:r w:rsidRPr="00CB341A">
        <w:rPr>
          <w:rFonts w:ascii="Trebuchet MS" w:hAnsi="Trebuchet MS"/>
        </w:rPr>
        <w:t>;</w:t>
      </w:r>
    </w:p>
    <w:p w:rsidR="008A342D" w:rsidRPr="009A70FC" w:rsidRDefault="00EB6780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O projeto de formação-</w:t>
      </w:r>
      <w:r w:rsidR="008A342D" w:rsidRPr="009A70FC">
        <w:rPr>
          <w:rFonts w:ascii="Trebuchet MS" w:hAnsi="Trebuchet MS"/>
        </w:rPr>
        <w:t>ação terá de ser elaborado de acordo com a estrutura prevista no Aviso no âmbito do qual foi apresentada a candidatura;</w:t>
      </w:r>
    </w:p>
    <w:p w:rsidR="005036F7" w:rsidRPr="00CB341A" w:rsidRDefault="00AF02F4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t>Não são admissíveis custos a incorrer individualmente por cada empresa, à exceção dos relativos a formandos previstos na alínea f) do n.º 1 do art</w:t>
      </w:r>
      <w:r w:rsidR="00A0166D">
        <w:rPr>
          <w:rFonts w:ascii="Trebuchet MS" w:hAnsi="Trebuchet MS"/>
        </w:rPr>
        <w:t>igo</w:t>
      </w:r>
      <w:r w:rsidRPr="00CB341A">
        <w:rPr>
          <w:rFonts w:ascii="Trebuchet MS" w:hAnsi="Trebuchet MS"/>
        </w:rPr>
        <w:t xml:space="preserve"> 13.º da Portar</w:t>
      </w:r>
      <w:r w:rsidR="00EB6780">
        <w:rPr>
          <w:rFonts w:ascii="Trebuchet MS" w:hAnsi="Trebuchet MS"/>
        </w:rPr>
        <w:t xml:space="preserve">ia nº 60-A/2015, de 2 de março (alterada pela Portaria nº. 242/2015, de 13 de agosto), </w:t>
      </w:r>
      <w:r w:rsidRPr="00CB341A">
        <w:rPr>
          <w:rFonts w:ascii="Trebuchet MS" w:hAnsi="Trebuchet MS"/>
        </w:rPr>
        <w:t>correspondendo aos encargos com a remuneração dos ativos em formação que decorra durante o período normal de trabalho, os quais são contabilizados a título de contribuição privada nos termos do n.º 2 d</w:t>
      </w:r>
      <w:r w:rsidR="00CB341A">
        <w:rPr>
          <w:rFonts w:ascii="Trebuchet MS" w:hAnsi="Trebuchet MS"/>
        </w:rPr>
        <w:t>o art</w:t>
      </w:r>
      <w:r w:rsidR="00A0166D">
        <w:rPr>
          <w:rFonts w:ascii="Trebuchet MS" w:hAnsi="Trebuchet MS"/>
        </w:rPr>
        <w:t>igo 19.º da mesma Portaria e em conformidade com o disposto nas alíneas e) e f) do nº 1 do artigo 50º do RECI;</w:t>
      </w:r>
    </w:p>
    <w:p w:rsidR="00AF02F4" w:rsidRPr="00CB341A" w:rsidRDefault="008D3973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t>Nos projetos de formação-ação considera-se que todos os custos a incorrer no âmbito do projeto, suportados pelo promotor, são imputáveis às PME participantes, segundo método de partição evidenciado e validado nas suas diversas fases, que deverá ter por base o número total de horas em que os f</w:t>
      </w:r>
      <w:r w:rsidR="00CB341A">
        <w:rPr>
          <w:rFonts w:ascii="Trebuchet MS" w:hAnsi="Trebuchet MS"/>
        </w:rPr>
        <w:t>ormandos participam na formação;</w:t>
      </w:r>
      <w:r w:rsidRPr="00CB341A">
        <w:rPr>
          <w:rFonts w:ascii="Trebuchet MS" w:hAnsi="Trebuchet MS"/>
        </w:rPr>
        <w:t xml:space="preserve"> </w:t>
      </w:r>
    </w:p>
    <w:p w:rsidR="008D3973" w:rsidRPr="009A70FC" w:rsidRDefault="006637BD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O orçament</w:t>
      </w:r>
      <w:r w:rsidR="005036F7" w:rsidRPr="009A70FC">
        <w:rPr>
          <w:rFonts w:ascii="Trebuchet MS" w:hAnsi="Trebuchet MS"/>
        </w:rPr>
        <w:t>o a afetar à</w:t>
      </w:r>
      <w:r w:rsidRPr="009A70FC">
        <w:rPr>
          <w:rFonts w:ascii="Trebuchet MS" w:hAnsi="Trebuchet MS"/>
        </w:rPr>
        <w:t xml:space="preserve"> segunda outorgante não pode </w:t>
      </w:r>
      <w:r w:rsidR="005036F7" w:rsidRPr="009A70FC">
        <w:rPr>
          <w:rFonts w:ascii="Trebuchet MS" w:hAnsi="Trebuchet MS"/>
        </w:rPr>
        <w:t xml:space="preserve">corresponder a um apoio </w:t>
      </w:r>
      <w:r w:rsidRPr="009A70FC">
        <w:rPr>
          <w:rFonts w:ascii="Trebuchet MS" w:hAnsi="Trebuchet MS"/>
        </w:rPr>
        <w:t>superior a 180.000,00 euros (cento e oitenta mil euros</w:t>
      </w:r>
      <w:r w:rsidR="00EB6780" w:rsidRPr="009A70FC">
        <w:rPr>
          <w:rFonts w:ascii="Trebuchet MS" w:hAnsi="Trebuchet MS"/>
        </w:rPr>
        <w:t>)</w:t>
      </w:r>
      <w:r w:rsidRPr="009A70FC">
        <w:rPr>
          <w:rFonts w:ascii="Trebuchet MS" w:hAnsi="Trebuchet MS"/>
        </w:rPr>
        <w:t>;</w:t>
      </w:r>
    </w:p>
    <w:p w:rsidR="00630461" w:rsidRPr="00CB341A" w:rsidRDefault="006637BD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CB341A">
        <w:rPr>
          <w:rFonts w:ascii="Trebuchet MS" w:hAnsi="Trebuchet MS"/>
        </w:rPr>
        <w:lastRenderedPageBreak/>
        <w:t>Prosseguindo uma orientação para resultados, o projeto deverá contemplar, nas suas atividades, a recolha de informação necessária à avaliação que p</w:t>
      </w:r>
      <w:r w:rsidR="00B71AE5" w:rsidRPr="00CB341A">
        <w:rPr>
          <w:rFonts w:ascii="Trebuchet MS" w:hAnsi="Trebuchet MS"/>
        </w:rPr>
        <w:t>ermita a aferição dos indicadores de resultado a alcançar até ao seu encerramento e com a apresentação de dados sobre a conclusão</w:t>
      </w:r>
      <w:r w:rsidR="00CB341A">
        <w:rPr>
          <w:rFonts w:ascii="Trebuchet MS" w:hAnsi="Trebuchet MS"/>
        </w:rPr>
        <w:t xml:space="preserve"> física e financeira do projeto;</w:t>
      </w:r>
    </w:p>
    <w:p w:rsidR="00B71AE5" w:rsidRPr="009A70FC" w:rsidRDefault="008A342D" w:rsidP="00CB341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A execução do projeto tem que ter início no prazo máximo de 3 meses após a comunica</w:t>
      </w:r>
      <w:r w:rsidR="00CB341A" w:rsidRPr="009A70FC">
        <w:rPr>
          <w:rFonts w:ascii="Trebuchet MS" w:hAnsi="Trebuchet MS"/>
        </w:rPr>
        <w:t>ção da decisão de financiamento.</w:t>
      </w:r>
    </w:p>
    <w:p w:rsidR="00EB6780" w:rsidRPr="00CB341A" w:rsidRDefault="00EB6780" w:rsidP="00EB6780">
      <w:pPr>
        <w:pStyle w:val="PargrafodaLista"/>
        <w:spacing w:after="0" w:line="360" w:lineRule="auto"/>
        <w:jc w:val="both"/>
        <w:rPr>
          <w:rFonts w:ascii="Trebuchet MS" w:hAnsi="Trebuchet MS"/>
        </w:rPr>
      </w:pPr>
    </w:p>
    <w:p w:rsidR="00A27D7F" w:rsidRPr="00EB6780" w:rsidRDefault="00A0166D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É</w:t>
      </w:r>
      <w:r w:rsidR="00A27D7F" w:rsidRPr="00EB6780">
        <w:rPr>
          <w:rFonts w:ascii="Trebuchet MS" w:hAnsi="Trebuchet MS"/>
        </w:rPr>
        <w:t xml:space="preserve"> recíproco, livre e de </w:t>
      </w:r>
      <w:r w:rsidR="00EB6780" w:rsidRPr="00EB6780">
        <w:rPr>
          <w:rFonts w:ascii="Trebuchet MS" w:hAnsi="Trebuchet MS"/>
        </w:rPr>
        <w:t>boa-fé</w:t>
      </w:r>
      <w:r w:rsidR="00A27D7F" w:rsidRPr="00EB6780">
        <w:rPr>
          <w:rFonts w:ascii="Trebuchet MS" w:hAnsi="Trebuchet MS"/>
        </w:rPr>
        <w:t xml:space="preserve"> o interesse das partes em celebrar o presente </w:t>
      </w:r>
      <w:r w:rsidR="00316477">
        <w:rPr>
          <w:rFonts w:ascii="Trebuchet MS" w:hAnsi="Trebuchet MS"/>
        </w:rPr>
        <w:t>a</w:t>
      </w:r>
      <w:r w:rsidR="00A27D7F" w:rsidRPr="00EB6780">
        <w:rPr>
          <w:rFonts w:ascii="Trebuchet MS" w:hAnsi="Trebuchet MS"/>
        </w:rPr>
        <w:t xml:space="preserve">cordo de </w:t>
      </w:r>
      <w:r w:rsidR="00316477">
        <w:rPr>
          <w:rFonts w:ascii="Trebuchet MS" w:hAnsi="Trebuchet MS"/>
        </w:rPr>
        <w:t>p</w:t>
      </w:r>
      <w:r w:rsidR="00011B7A">
        <w:rPr>
          <w:rFonts w:ascii="Trebuchet MS" w:hAnsi="Trebuchet MS"/>
        </w:rPr>
        <w:t>ré-</w:t>
      </w:r>
      <w:r w:rsidR="00316477">
        <w:rPr>
          <w:rFonts w:ascii="Trebuchet MS" w:hAnsi="Trebuchet MS"/>
        </w:rPr>
        <w:t>a</w:t>
      </w:r>
      <w:r w:rsidR="00A27D7F" w:rsidRPr="00EB6780">
        <w:rPr>
          <w:rFonts w:ascii="Trebuchet MS" w:hAnsi="Trebuchet MS"/>
        </w:rPr>
        <w:t>desão, que se rege nos termos das cláusulas adiante referidas:</w:t>
      </w:r>
    </w:p>
    <w:p w:rsidR="001652C1" w:rsidRPr="00CB341A" w:rsidRDefault="001652C1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1652C1" w:rsidRPr="00EB6780" w:rsidRDefault="001652C1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</w:p>
    <w:p w:rsidR="00726050" w:rsidRPr="00EB6780" w:rsidRDefault="00726050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EB6780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Primeira</w:t>
      </w:r>
    </w:p>
    <w:p w:rsidR="00726050" w:rsidRPr="00EB6780" w:rsidRDefault="00B71AE5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EB6780">
        <w:rPr>
          <w:rFonts w:ascii="Trebuchet MS" w:eastAsia="Times New Roman" w:hAnsi="Trebuchet MS" w:cs="Arial"/>
          <w:b/>
          <w:bCs/>
          <w:color w:val="4F4F4F"/>
          <w:lang w:eastAsia="pt-PT"/>
        </w:rPr>
        <w:t>(Objeto e âmbito do acordo de pré</w:t>
      </w:r>
      <w:r w:rsidR="00011B7A">
        <w:rPr>
          <w:rFonts w:ascii="Trebuchet MS" w:eastAsia="Times New Roman" w:hAnsi="Trebuchet MS" w:cs="Arial"/>
          <w:b/>
          <w:bCs/>
          <w:color w:val="4F4F4F"/>
          <w:lang w:eastAsia="pt-PT"/>
        </w:rPr>
        <w:t>-</w:t>
      </w:r>
      <w:r w:rsidRPr="00EB6780">
        <w:rPr>
          <w:rFonts w:ascii="Trebuchet MS" w:eastAsia="Times New Roman" w:hAnsi="Trebuchet MS" w:cs="Arial"/>
          <w:b/>
          <w:bCs/>
          <w:color w:val="4F4F4F"/>
          <w:lang w:eastAsia="pt-PT"/>
        </w:rPr>
        <w:t>adesão</w:t>
      </w:r>
      <w:r w:rsidR="00A27D7F" w:rsidRPr="00EB6780">
        <w:rPr>
          <w:rFonts w:ascii="Trebuchet MS" w:eastAsia="Times New Roman" w:hAnsi="Trebuchet MS" w:cs="Arial"/>
          <w:b/>
          <w:bCs/>
          <w:color w:val="4F4F4F"/>
          <w:lang w:eastAsia="pt-PT"/>
        </w:rPr>
        <w:t>)</w:t>
      </w:r>
    </w:p>
    <w:p w:rsidR="00A27D7F" w:rsidRPr="00EB6780" w:rsidRDefault="00A27D7F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</w:p>
    <w:p w:rsidR="00630461" w:rsidRPr="00EB6780" w:rsidRDefault="00011B7A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 presente acordo de pré-</w:t>
      </w:r>
      <w:r w:rsidR="00113888" w:rsidRPr="00EB6780">
        <w:rPr>
          <w:rFonts w:ascii="Trebuchet MS" w:hAnsi="Trebuchet MS"/>
        </w:rPr>
        <w:t xml:space="preserve">adesão tem por objeto estabelecer entre as partes as condições subjacentes à consecução do </w:t>
      </w:r>
      <w:r w:rsidR="00630461" w:rsidRPr="00EB6780">
        <w:rPr>
          <w:rFonts w:ascii="Trebuchet MS" w:hAnsi="Trebuchet MS"/>
        </w:rPr>
        <w:t>projeto de formação-ação para alcançar os seguintes objetivos:</w:t>
      </w:r>
    </w:p>
    <w:p w:rsidR="005036F7" w:rsidRPr="00EB6780" w:rsidRDefault="005036F7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5036F7" w:rsidRPr="00035E7B" w:rsidRDefault="005036F7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  <w:sz w:val="16"/>
          <w:szCs w:val="16"/>
        </w:rPr>
      </w:pPr>
      <w:r w:rsidRPr="00035E7B">
        <w:rPr>
          <w:rFonts w:ascii="Trebuchet MS" w:hAnsi="Trebuchet MS"/>
          <w:sz w:val="16"/>
          <w:szCs w:val="16"/>
        </w:rPr>
        <w:t>(</w:t>
      </w:r>
      <w:r w:rsidRPr="00035E7B">
        <w:rPr>
          <w:rFonts w:ascii="Trebuchet MS" w:hAnsi="Trebuchet MS"/>
          <w:b/>
          <w:i/>
          <w:sz w:val="16"/>
          <w:szCs w:val="16"/>
        </w:rPr>
        <w:t xml:space="preserve">Elencar os objetivos do projeto que têm de estar em consonância com os </w:t>
      </w:r>
      <w:r w:rsidR="00EB6780" w:rsidRPr="00035E7B">
        <w:rPr>
          <w:rFonts w:ascii="Trebuchet MS" w:hAnsi="Trebuchet MS"/>
          <w:b/>
          <w:i/>
          <w:sz w:val="16"/>
          <w:szCs w:val="16"/>
        </w:rPr>
        <w:t>objetivos do A</w:t>
      </w:r>
      <w:r w:rsidRPr="00035E7B">
        <w:rPr>
          <w:rFonts w:ascii="Trebuchet MS" w:hAnsi="Trebuchet MS"/>
          <w:b/>
          <w:i/>
          <w:sz w:val="16"/>
          <w:szCs w:val="16"/>
        </w:rPr>
        <w:t>viso</w:t>
      </w:r>
      <w:r w:rsidR="00111889" w:rsidRPr="00035E7B">
        <w:rPr>
          <w:rFonts w:ascii="Trebuchet MS" w:hAnsi="Trebuchet MS"/>
          <w:b/>
          <w:i/>
          <w:sz w:val="16"/>
          <w:szCs w:val="16"/>
        </w:rPr>
        <w:t xml:space="preserve"> e </w:t>
      </w:r>
      <w:proofErr w:type="gramStart"/>
      <w:r w:rsidR="005177C4">
        <w:rPr>
          <w:rFonts w:ascii="Trebuchet MS" w:hAnsi="Trebuchet MS"/>
          <w:b/>
          <w:i/>
          <w:sz w:val="16"/>
          <w:szCs w:val="16"/>
        </w:rPr>
        <w:t>a(s</w:t>
      </w:r>
      <w:proofErr w:type="gramEnd"/>
      <w:r w:rsidR="005177C4">
        <w:rPr>
          <w:rFonts w:ascii="Trebuchet MS" w:hAnsi="Trebuchet MS"/>
          <w:b/>
          <w:i/>
          <w:sz w:val="16"/>
          <w:szCs w:val="16"/>
        </w:rPr>
        <w:t>) temática(s) selecionada(s)).</w:t>
      </w:r>
    </w:p>
    <w:p w:rsidR="00630461" w:rsidRPr="00CB341A" w:rsidRDefault="00630461" w:rsidP="00CB341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bCs/>
          <w:color w:val="4F4F4F"/>
          <w:lang w:eastAsia="pt-PT"/>
        </w:rPr>
      </w:pPr>
    </w:p>
    <w:p w:rsidR="00726050" w:rsidRPr="00CB341A" w:rsidRDefault="00726050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Segunda</w:t>
      </w:r>
    </w:p>
    <w:p w:rsidR="00A27D7F" w:rsidRPr="00CB341A" w:rsidRDefault="00A27D7F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(Obrigações da entidade promotora)</w:t>
      </w:r>
    </w:p>
    <w:p w:rsidR="002D1638" w:rsidRPr="00CB341A" w:rsidRDefault="002D1638" w:rsidP="00CB341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color w:val="4F4F4F"/>
          <w:lang w:eastAsia="pt-PT"/>
        </w:rPr>
      </w:pPr>
    </w:p>
    <w:p w:rsidR="00726050" w:rsidRPr="00EB6780" w:rsidRDefault="00630461" w:rsidP="00CB341A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EB6780">
        <w:rPr>
          <w:rFonts w:ascii="Trebuchet MS" w:hAnsi="Trebuchet MS"/>
        </w:rPr>
        <w:t>S</w:t>
      </w:r>
      <w:r w:rsidR="008D3973" w:rsidRPr="00EB6780">
        <w:rPr>
          <w:rFonts w:ascii="Trebuchet MS" w:hAnsi="Trebuchet MS"/>
        </w:rPr>
        <w:t>ubmete</w:t>
      </w:r>
      <w:r w:rsidRPr="00EB6780">
        <w:rPr>
          <w:rFonts w:ascii="Trebuchet MS" w:hAnsi="Trebuchet MS"/>
        </w:rPr>
        <w:t>r a candidatura e ser</w:t>
      </w:r>
      <w:r w:rsidR="008D3973" w:rsidRPr="00EB6780">
        <w:rPr>
          <w:rFonts w:ascii="Trebuchet MS" w:hAnsi="Trebuchet MS"/>
        </w:rPr>
        <w:t xml:space="preserve"> responsável pelo seu desenvolvimento e acompanhame</w:t>
      </w:r>
      <w:r w:rsidR="00A82AB8" w:rsidRPr="00EB6780">
        <w:rPr>
          <w:rFonts w:ascii="Trebuchet MS" w:hAnsi="Trebuchet MS"/>
        </w:rPr>
        <w:t>nto</w:t>
      </w:r>
      <w:r w:rsidR="008D3973" w:rsidRPr="00EB6780">
        <w:rPr>
          <w:rFonts w:ascii="Trebuchet MS" w:hAnsi="Trebuchet MS"/>
        </w:rPr>
        <w:t>;</w:t>
      </w:r>
    </w:p>
    <w:p w:rsidR="00A82AB8" w:rsidRPr="00EB6780" w:rsidRDefault="00A82AB8" w:rsidP="00CB341A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EB6780">
        <w:rPr>
          <w:rFonts w:ascii="Trebuchet MS" w:hAnsi="Trebuchet MS"/>
        </w:rPr>
        <w:t xml:space="preserve">Garantir que a segunda outorgante cumpre todos os critérios de elegibilidade previstos </w:t>
      </w:r>
      <w:r w:rsidR="00094264">
        <w:rPr>
          <w:rFonts w:ascii="Trebuchet MS" w:hAnsi="Trebuchet MS"/>
        </w:rPr>
        <w:t>no art</w:t>
      </w:r>
      <w:r w:rsidR="00A0166D">
        <w:rPr>
          <w:rFonts w:ascii="Trebuchet MS" w:hAnsi="Trebuchet MS"/>
        </w:rPr>
        <w:t>igo</w:t>
      </w:r>
      <w:r w:rsidR="00094264">
        <w:rPr>
          <w:rFonts w:ascii="Trebuchet MS" w:hAnsi="Trebuchet MS"/>
        </w:rPr>
        <w:t xml:space="preserve"> 13</w:t>
      </w:r>
      <w:r w:rsidR="00A0166D">
        <w:rPr>
          <w:rFonts w:ascii="Trebuchet MS" w:hAnsi="Trebuchet MS"/>
        </w:rPr>
        <w:t>º do D</w:t>
      </w:r>
      <w:r w:rsidR="00417B6B" w:rsidRPr="00EB6780">
        <w:rPr>
          <w:rFonts w:ascii="Trebuchet MS" w:hAnsi="Trebuchet MS"/>
        </w:rPr>
        <w:t>ecreto-Lei nº 159/2014</w:t>
      </w:r>
      <w:r w:rsidR="00094264">
        <w:rPr>
          <w:rFonts w:ascii="Trebuchet MS" w:hAnsi="Trebuchet MS"/>
        </w:rPr>
        <w:t>,</w:t>
      </w:r>
      <w:r w:rsidR="00417B6B" w:rsidRPr="00EB6780">
        <w:rPr>
          <w:rFonts w:ascii="Trebuchet MS" w:hAnsi="Trebuchet MS"/>
        </w:rPr>
        <w:t xml:space="preserve"> de 27 de outubro, </w:t>
      </w:r>
      <w:r w:rsidRPr="00EB6780">
        <w:rPr>
          <w:rFonts w:ascii="Trebuchet MS" w:hAnsi="Trebuchet MS"/>
        </w:rPr>
        <w:t>nos artigo</w:t>
      </w:r>
      <w:r w:rsidR="00CB341A" w:rsidRPr="00EB6780">
        <w:rPr>
          <w:rFonts w:ascii="Trebuchet MS" w:hAnsi="Trebuchet MS"/>
        </w:rPr>
        <w:t>s 5º e 48º do RECI</w:t>
      </w:r>
      <w:r w:rsidRPr="00EB6780">
        <w:rPr>
          <w:rFonts w:ascii="Trebuchet MS" w:hAnsi="Trebuchet MS"/>
        </w:rPr>
        <w:t xml:space="preserve">, com exceção do previsto na alínea b) dos nºs 2 e </w:t>
      </w:r>
      <w:r w:rsidR="00094264">
        <w:rPr>
          <w:rFonts w:ascii="Trebuchet MS" w:hAnsi="Trebuchet MS"/>
        </w:rPr>
        <w:t xml:space="preserve">no </w:t>
      </w:r>
      <w:r w:rsidRPr="00EB6780">
        <w:rPr>
          <w:rFonts w:ascii="Trebuchet MS" w:hAnsi="Trebuchet MS"/>
        </w:rPr>
        <w:t>3 do art</w:t>
      </w:r>
      <w:r w:rsidR="00A0166D">
        <w:rPr>
          <w:rFonts w:ascii="Trebuchet MS" w:hAnsi="Trebuchet MS"/>
        </w:rPr>
        <w:t>igo</w:t>
      </w:r>
      <w:r w:rsidRPr="00EB6780">
        <w:rPr>
          <w:rFonts w:ascii="Trebuchet MS" w:hAnsi="Trebuchet MS"/>
        </w:rPr>
        <w:t xml:space="preserve"> 48º;</w:t>
      </w:r>
    </w:p>
    <w:p w:rsidR="0091494F" w:rsidRPr="009A70FC" w:rsidRDefault="0091494F" w:rsidP="00CB341A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Garantir</w:t>
      </w:r>
      <w:r w:rsidR="008A342D" w:rsidRPr="009A70FC">
        <w:rPr>
          <w:rFonts w:ascii="Trebuchet MS" w:hAnsi="Trebuchet MS"/>
        </w:rPr>
        <w:t xml:space="preserve"> ainda</w:t>
      </w:r>
      <w:r w:rsidR="00A0166D" w:rsidRPr="009A70FC">
        <w:rPr>
          <w:rFonts w:ascii="Trebuchet MS" w:hAnsi="Trebuchet MS"/>
        </w:rPr>
        <w:t xml:space="preserve"> </w:t>
      </w:r>
      <w:proofErr w:type="gramStart"/>
      <w:r w:rsidRPr="009A70FC">
        <w:rPr>
          <w:rFonts w:ascii="Trebuchet MS" w:hAnsi="Trebuchet MS"/>
        </w:rPr>
        <w:t>que</w:t>
      </w:r>
      <w:proofErr w:type="gramEnd"/>
      <w:r w:rsidRPr="009A70FC">
        <w:rPr>
          <w:rFonts w:ascii="Trebuchet MS" w:hAnsi="Trebuchet MS"/>
        </w:rPr>
        <w:t>:</w:t>
      </w:r>
    </w:p>
    <w:p w:rsidR="00EA34D4" w:rsidRPr="009A70FC" w:rsidRDefault="0091494F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O estabelecimento </w:t>
      </w:r>
      <w:r w:rsidR="00A0166D" w:rsidRPr="009A70FC">
        <w:rPr>
          <w:rFonts w:ascii="Trebuchet MS" w:hAnsi="Trebuchet MS"/>
        </w:rPr>
        <w:t xml:space="preserve">da PME </w:t>
      </w:r>
      <w:r w:rsidRPr="009A70FC">
        <w:rPr>
          <w:rFonts w:ascii="Trebuchet MS" w:hAnsi="Trebuchet MS"/>
        </w:rPr>
        <w:t>onde será efetuado o investimento se localiza</w:t>
      </w:r>
      <w:r w:rsidR="00CB341A" w:rsidRPr="009A70FC">
        <w:rPr>
          <w:rFonts w:ascii="Trebuchet MS" w:hAnsi="Trebuchet MS"/>
        </w:rPr>
        <w:t xml:space="preserve"> numa das regiões previstas no A</w:t>
      </w:r>
      <w:r w:rsidRPr="009A70FC">
        <w:rPr>
          <w:rFonts w:ascii="Trebuchet MS" w:hAnsi="Trebuchet MS"/>
        </w:rPr>
        <w:t>viso</w:t>
      </w:r>
      <w:r w:rsidR="00EA34D4" w:rsidRPr="009A70FC">
        <w:rPr>
          <w:rFonts w:ascii="Trebuchet MS" w:hAnsi="Trebuchet MS"/>
        </w:rPr>
        <w:t>;</w:t>
      </w:r>
    </w:p>
    <w:p w:rsidR="001E61A9" w:rsidRPr="009A70FC" w:rsidRDefault="0091494F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O</w:t>
      </w:r>
      <w:r w:rsidR="001E61A9" w:rsidRPr="009A70FC">
        <w:rPr>
          <w:rFonts w:ascii="Trebuchet MS" w:hAnsi="Trebuchet MS"/>
        </w:rPr>
        <w:t xml:space="preserve"> </w:t>
      </w:r>
      <w:r w:rsidRPr="009A70FC">
        <w:rPr>
          <w:rFonts w:ascii="Trebuchet MS" w:hAnsi="Trebuchet MS"/>
        </w:rPr>
        <w:t xml:space="preserve">código CAE </w:t>
      </w:r>
      <w:r w:rsidR="00A0166D" w:rsidRPr="009A70FC">
        <w:rPr>
          <w:rFonts w:ascii="Trebuchet MS" w:hAnsi="Trebuchet MS"/>
        </w:rPr>
        <w:t xml:space="preserve">da PME </w:t>
      </w:r>
      <w:r w:rsidR="001E61A9" w:rsidRPr="009A70FC">
        <w:rPr>
          <w:rFonts w:ascii="Trebuchet MS" w:hAnsi="Trebuchet MS"/>
        </w:rPr>
        <w:t xml:space="preserve">a intervencionar está incluído nos códigos das atividades </w:t>
      </w:r>
      <w:r w:rsidR="00CB341A" w:rsidRPr="009A70FC">
        <w:rPr>
          <w:rFonts w:ascii="Trebuchet MS" w:hAnsi="Trebuchet MS"/>
        </w:rPr>
        <w:t>económicas admissíveis no A</w:t>
      </w:r>
      <w:r w:rsidRPr="009A70FC">
        <w:rPr>
          <w:rFonts w:ascii="Trebuchet MS" w:hAnsi="Trebuchet MS"/>
        </w:rPr>
        <w:t>viso;</w:t>
      </w:r>
    </w:p>
    <w:p w:rsidR="0091494F" w:rsidRPr="009A70FC" w:rsidRDefault="00A0166D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lastRenderedPageBreak/>
        <w:t>É</w:t>
      </w:r>
      <w:r w:rsidR="0091494F" w:rsidRPr="009A70FC">
        <w:rPr>
          <w:rFonts w:ascii="Trebuchet MS" w:hAnsi="Trebuchet MS"/>
        </w:rPr>
        <w:t xml:space="preserve"> assegurada </w:t>
      </w:r>
      <w:r w:rsidRPr="009A70FC">
        <w:rPr>
          <w:rFonts w:ascii="Trebuchet MS" w:hAnsi="Trebuchet MS"/>
        </w:rPr>
        <w:t xml:space="preserve">à PME </w:t>
      </w:r>
      <w:r w:rsidR="0091494F" w:rsidRPr="009A70FC">
        <w:rPr>
          <w:rFonts w:ascii="Trebuchet MS" w:hAnsi="Trebuchet MS"/>
        </w:rPr>
        <w:t>a concretização de um diagnóstico que sustente a formulação do plano de ação e um relatório que evidencie a avaliação de todo o processo formativo;</w:t>
      </w:r>
    </w:p>
    <w:p w:rsidR="00CB341A" w:rsidRPr="009A70FC" w:rsidRDefault="00CB341A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O responsável da </w:t>
      </w:r>
      <w:r w:rsidR="00A0166D" w:rsidRPr="009A70FC">
        <w:rPr>
          <w:rFonts w:ascii="Trebuchet MS" w:hAnsi="Trebuchet MS"/>
        </w:rPr>
        <w:t>PME</w:t>
      </w:r>
      <w:r w:rsidR="00094264" w:rsidRPr="009A70FC">
        <w:rPr>
          <w:rFonts w:ascii="Trebuchet MS" w:hAnsi="Trebuchet MS"/>
        </w:rPr>
        <w:t>,</w:t>
      </w:r>
      <w:r w:rsidRPr="009A70FC">
        <w:rPr>
          <w:rFonts w:ascii="Trebuchet MS" w:hAnsi="Trebuchet MS"/>
        </w:rPr>
        <w:t xml:space="preserve"> em estreita articulação com o consultor designado </w:t>
      </w:r>
      <w:r w:rsidR="007E41E0" w:rsidRPr="009A70FC">
        <w:rPr>
          <w:rFonts w:ascii="Trebuchet MS" w:hAnsi="Trebuchet MS"/>
        </w:rPr>
        <w:t>por esta entidade promotora</w:t>
      </w:r>
      <w:r w:rsidR="00A0166D" w:rsidRPr="009A70FC">
        <w:rPr>
          <w:rFonts w:ascii="Trebuchet MS" w:hAnsi="Trebuchet MS"/>
        </w:rPr>
        <w:t xml:space="preserve"> </w:t>
      </w:r>
      <w:r w:rsidRPr="009A70FC">
        <w:rPr>
          <w:rFonts w:ascii="Trebuchet MS" w:hAnsi="Trebuchet MS"/>
        </w:rPr>
        <w:t>para o respetivo apoio, assegura o desenvolvimento do diagnóstico de necessidades e a elaboração do plano de ação;</w:t>
      </w:r>
    </w:p>
    <w:p w:rsidR="0091494F" w:rsidRPr="009A70FC" w:rsidRDefault="00A0166D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A PME t</w:t>
      </w:r>
      <w:r w:rsidR="0091494F" w:rsidRPr="009A70FC">
        <w:rPr>
          <w:rFonts w:ascii="Trebuchet MS" w:hAnsi="Trebuchet MS"/>
        </w:rPr>
        <w:t xml:space="preserve">em a situação tributária e contributiva regularizada perante, respetivamente, a administração fiscal e </w:t>
      </w:r>
      <w:r w:rsidR="00094264" w:rsidRPr="009A70FC">
        <w:rPr>
          <w:rFonts w:ascii="Trebuchet MS" w:hAnsi="Trebuchet MS"/>
        </w:rPr>
        <w:t xml:space="preserve">a </w:t>
      </w:r>
      <w:r w:rsidR="0091494F" w:rsidRPr="009A70FC">
        <w:rPr>
          <w:rFonts w:ascii="Trebuchet MS" w:hAnsi="Trebuchet MS"/>
        </w:rPr>
        <w:t>segurança social</w:t>
      </w:r>
      <w:r w:rsidR="008A342D" w:rsidRPr="009A70FC">
        <w:rPr>
          <w:rFonts w:ascii="Trebuchet MS" w:hAnsi="Trebuchet MS"/>
        </w:rPr>
        <w:t xml:space="preserve"> </w:t>
      </w:r>
      <w:r w:rsidR="0091494F" w:rsidRPr="009A70FC">
        <w:rPr>
          <w:rFonts w:ascii="Trebuchet MS" w:hAnsi="Trebuchet MS"/>
        </w:rPr>
        <w:t>(fazendo as respetivas certidões parte integrante deste acordo como anexo I)</w:t>
      </w:r>
      <w:r w:rsidR="00CB341A" w:rsidRPr="009A70FC">
        <w:rPr>
          <w:rFonts w:ascii="Trebuchet MS" w:hAnsi="Trebuchet MS"/>
        </w:rPr>
        <w:t xml:space="preserve"> e que a situação assim se manté</w:t>
      </w:r>
      <w:r w:rsidR="0091494F" w:rsidRPr="009A70FC">
        <w:rPr>
          <w:rFonts w:ascii="Trebuchet MS" w:hAnsi="Trebuchet MS"/>
        </w:rPr>
        <w:t>m durante todo o período de execução do projeto;</w:t>
      </w:r>
    </w:p>
    <w:p w:rsidR="0091494F" w:rsidRPr="009A70FC" w:rsidRDefault="0091494F" w:rsidP="00CB341A">
      <w:pPr>
        <w:pStyle w:val="Pargrafoda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São efetuados os movimentos contabilísticos adequados por forma a fazer refletir o previsto no ponto </w:t>
      </w:r>
      <w:r w:rsidR="00A0166D" w:rsidRPr="009A70FC">
        <w:rPr>
          <w:rFonts w:ascii="Trebuchet MS" w:hAnsi="Trebuchet MS"/>
        </w:rPr>
        <w:t>10</w:t>
      </w:r>
      <w:r w:rsidRPr="009A70FC">
        <w:rPr>
          <w:rFonts w:ascii="Trebuchet MS" w:hAnsi="Trebuchet MS"/>
        </w:rPr>
        <w:t xml:space="preserve"> dos co</w:t>
      </w:r>
      <w:r w:rsidR="00094264" w:rsidRPr="009A70FC">
        <w:rPr>
          <w:rFonts w:ascii="Trebuchet MS" w:hAnsi="Trebuchet MS"/>
        </w:rPr>
        <w:t>nsiderandos;</w:t>
      </w:r>
    </w:p>
    <w:p w:rsidR="00417B6B" w:rsidRPr="009A70FC" w:rsidRDefault="002D1638" w:rsidP="009A70F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094264">
        <w:rPr>
          <w:rFonts w:ascii="Trebuchet MS" w:hAnsi="Trebuchet MS"/>
        </w:rPr>
        <w:t xml:space="preserve">Demonstrar que se encontram asseguradas as fontes de financiamento </w:t>
      </w:r>
      <w:r w:rsidR="00094264">
        <w:rPr>
          <w:rFonts w:ascii="Trebuchet MS" w:hAnsi="Trebuchet MS"/>
        </w:rPr>
        <w:t>da parcela não coberta pelo FSE.</w:t>
      </w:r>
    </w:p>
    <w:p w:rsidR="00AF02F4" w:rsidRPr="009A70FC" w:rsidRDefault="00AF02F4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</w:p>
    <w:p w:rsidR="00726050" w:rsidRPr="005177C4" w:rsidRDefault="00726050" w:rsidP="005177C4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5177C4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Terceira</w:t>
      </w:r>
    </w:p>
    <w:p w:rsidR="00A27D7F" w:rsidRPr="005177C4" w:rsidRDefault="00A27D7F" w:rsidP="005177C4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5177C4">
        <w:rPr>
          <w:rFonts w:ascii="Trebuchet MS" w:eastAsia="Times New Roman" w:hAnsi="Trebuchet MS" w:cs="Arial"/>
          <w:b/>
          <w:bCs/>
          <w:color w:val="4F4F4F"/>
          <w:lang w:eastAsia="pt-PT"/>
        </w:rPr>
        <w:t>(Obrigações da PME aderente)</w:t>
      </w:r>
    </w:p>
    <w:p w:rsidR="00113888" w:rsidRPr="009A70FC" w:rsidRDefault="00113888" w:rsidP="00CB341A">
      <w:pPr>
        <w:shd w:val="clear" w:color="auto" w:fill="FFFFFF"/>
        <w:spacing w:after="0" w:line="360" w:lineRule="auto"/>
        <w:outlineLvl w:val="2"/>
        <w:rPr>
          <w:rFonts w:ascii="Trebuchet MS" w:hAnsi="Trebuchet MS"/>
        </w:rPr>
      </w:pPr>
    </w:p>
    <w:p w:rsidR="00113888" w:rsidRPr="00094264" w:rsidRDefault="00113888" w:rsidP="00CB341A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094264">
        <w:rPr>
          <w:rFonts w:ascii="Trebuchet MS" w:hAnsi="Trebuchet MS"/>
        </w:rPr>
        <w:t xml:space="preserve">Cumprir </w:t>
      </w:r>
      <w:r w:rsidR="00A82AB8" w:rsidRPr="00094264">
        <w:rPr>
          <w:rFonts w:ascii="Trebuchet MS" w:hAnsi="Trebuchet MS"/>
        </w:rPr>
        <w:t xml:space="preserve">o estabelecido na alínea b) da cláusula anterior, </w:t>
      </w:r>
      <w:r w:rsidR="00417B6B" w:rsidRPr="00094264">
        <w:rPr>
          <w:rFonts w:ascii="Trebuchet MS" w:hAnsi="Trebuchet MS"/>
        </w:rPr>
        <w:t xml:space="preserve">garantindo a veracidade das declarações apresentadas </w:t>
      </w:r>
      <w:r w:rsidR="00A82AB8" w:rsidRPr="00094264">
        <w:rPr>
          <w:rFonts w:ascii="Trebuchet MS" w:hAnsi="Trebuchet MS"/>
        </w:rPr>
        <w:t>e assegurar todos os meios necessários para que os mesmos possam ser verificados pela primeira o</w:t>
      </w:r>
      <w:r w:rsidR="00417B6B" w:rsidRPr="00094264">
        <w:rPr>
          <w:rFonts w:ascii="Trebuchet MS" w:hAnsi="Trebuchet MS"/>
        </w:rPr>
        <w:t>utorgante</w:t>
      </w:r>
      <w:r w:rsidRPr="00094264">
        <w:rPr>
          <w:rFonts w:ascii="Trebuchet MS" w:hAnsi="Trebuchet MS"/>
        </w:rPr>
        <w:t>;</w:t>
      </w:r>
    </w:p>
    <w:p w:rsidR="00CB341A" w:rsidRPr="009A70FC" w:rsidRDefault="00417B6B" w:rsidP="00CB341A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Garantir que as </w:t>
      </w:r>
      <w:r w:rsidR="00152C95" w:rsidRPr="009A70FC">
        <w:rPr>
          <w:rFonts w:ascii="Trebuchet MS" w:hAnsi="Trebuchet MS"/>
        </w:rPr>
        <w:t xml:space="preserve">ações de formação </w:t>
      </w:r>
      <w:r w:rsidR="00732664" w:rsidRPr="009A70FC">
        <w:rPr>
          <w:rFonts w:ascii="Trebuchet MS" w:hAnsi="Trebuchet MS"/>
        </w:rPr>
        <w:t>incluídas n</w:t>
      </w:r>
      <w:r w:rsidRPr="009A70FC">
        <w:rPr>
          <w:rFonts w:ascii="Trebuchet MS" w:hAnsi="Trebuchet MS"/>
        </w:rPr>
        <w:t xml:space="preserve">este projeto de formação-ação não serão utilizadas </w:t>
      </w:r>
      <w:r w:rsidR="00732664" w:rsidRPr="009A70FC">
        <w:rPr>
          <w:rFonts w:ascii="Trebuchet MS" w:hAnsi="Trebuchet MS"/>
        </w:rPr>
        <w:t xml:space="preserve">como ações de formação obrigatórias </w:t>
      </w:r>
      <w:r w:rsidRPr="009A70FC">
        <w:rPr>
          <w:rFonts w:ascii="Trebuchet MS" w:hAnsi="Trebuchet MS"/>
        </w:rPr>
        <w:t xml:space="preserve">para cumprir as </w:t>
      </w:r>
      <w:r w:rsidR="00152C95" w:rsidRPr="009A70FC">
        <w:rPr>
          <w:rFonts w:ascii="Trebuchet MS" w:hAnsi="Trebuchet MS"/>
        </w:rPr>
        <w:t>normas nacionais</w:t>
      </w:r>
      <w:r w:rsidR="00CB341A" w:rsidRPr="009A70FC">
        <w:rPr>
          <w:rFonts w:ascii="Trebuchet MS" w:hAnsi="Trebuchet MS"/>
        </w:rPr>
        <w:t xml:space="preserve"> em matéria de formação;</w:t>
      </w:r>
    </w:p>
    <w:p w:rsidR="00260319" w:rsidRPr="009A70FC" w:rsidRDefault="00732664" w:rsidP="00CB341A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Participar </w:t>
      </w:r>
      <w:r w:rsidR="007E41E0" w:rsidRPr="009A70FC">
        <w:rPr>
          <w:rFonts w:ascii="Trebuchet MS" w:hAnsi="Trebuchet MS"/>
        </w:rPr>
        <w:t xml:space="preserve">e colaborar ativamente, </w:t>
      </w:r>
      <w:r w:rsidRPr="009A70FC">
        <w:rPr>
          <w:rFonts w:ascii="Trebuchet MS" w:hAnsi="Trebuchet MS"/>
        </w:rPr>
        <w:t>n</w:t>
      </w:r>
      <w:r w:rsidR="001E61A9" w:rsidRPr="009A70FC">
        <w:rPr>
          <w:rFonts w:ascii="Trebuchet MS" w:hAnsi="Trebuchet MS"/>
        </w:rPr>
        <w:t xml:space="preserve">a elaboração do diagnóstico de necessidades e do plano de ação em articulação com o consultor designado pela entidade promotora para o efeito; </w:t>
      </w:r>
    </w:p>
    <w:p w:rsidR="0012402C" w:rsidRPr="009A70FC" w:rsidRDefault="00732664" w:rsidP="00CB341A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Garantir o previsto no ponto </w:t>
      </w:r>
      <w:proofErr w:type="gramStart"/>
      <w:r w:rsidRPr="009A70FC">
        <w:rPr>
          <w:rFonts w:ascii="Trebuchet MS" w:hAnsi="Trebuchet MS"/>
        </w:rPr>
        <w:t>v</w:t>
      </w:r>
      <w:r w:rsidR="00094264" w:rsidRPr="009A70FC">
        <w:rPr>
          <w:rFonts w:ascii="Trebuchet MS" w:hAnsi="Trebuchet MS"/>
        </w:rPr>
        <w:t>i</w:t>
      </w:r>
      <w:proofErr w:type="gramEnd"/>
      <w:r w:rsidRPr="009A70FC">
        <w:rPr>
          <w:rFonts w:ascii="Trebuchet MS" w:hAnsi="Trebuchet MS"/>
        </w:rPr>
        <w:t xml:space="preserve">. </w:t>
      </w:r>
      <w:proofErr w:type="gramStart"/>
      <w:r w:rsidRPr="009A70FC">
        <w:rPr>
          <w:rFonts w:ascii="Trebuchet MS" w:hAnsi="Trebuchet MS"/>
        </w:rPr>
        <w:t>da</w:t>
      </w:r>
      <w:proofErr w:type="gramEnd"/>
      <w:r w:rsidRPr="009A70FC">
        <w:rPr>
          <w:rFonts w:ascii="Trebuchet MS" w:hAnsi="Trebuchet MS"/>
        </w:rPr>
        <w:t xml:space="preserve"> alínea c) da cláusula segunda;</w:t>
      </w:r>
    </w:p>
    <w:p w:rsidR="00732664" w:rsidRPr="009A70FC" w:rsidRDefault="00732664" w:rsidP="007E41E0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Determinar, assim que solicitado, qual (ais) o (s) </w:t>
      </w:r>
      <w:proofErr w:type="gramStart"/>
      <w:r w:rsidRPr="009A70FC">
        <w:rPr>
          <w:rFonts w:ascii="Trebuchet MS" w:hAnsi="Trebuchet MS"/>
        </w:rPr>
        <w:t>formando(s</w:t>
      </w:r>
      <w:proofErr w:type="gramEnd"/>
      <w:r w:rsidRPr="009A70FC">
        <w:rPr>
          <w:rFonts w:ascii="Trebuchet MS" w:hAnsi="Trebuchet MS"/>
        </w:rPr>
        <w:t>) que ir</w:t>
      </w:r>
      <w:r w:rsidR="00CB341A" w:rsidRPr="009A70FC">
        <w:rPr>
          <w:rFonts w:ascii="Trebuchet MS" w:hAnsi="Trebuchet MS"/>
        </w:rPr>
        <w:t>á(</w:t>
      </w:r>
      <w:proofErr w:type="spellStart"/>
      <w:r w:rsidRPr="009A70FC">
        <w:rPr>
          <w:rFonts w:ascii="Trebuchet MS" w:hAnsi="Trebuchet MS"/>
        </w:rPr>
        <w:t>ão</w:t>
      </w:r>
      <w:proofErr w:type="spellEnd"/>
      <w:r w:rsidR="00CB341A" w:rsidRPr="009A70FC">
        <w:rPr>
          <w:rFonts w:ascii="Trebuchet MS" w:hAnsi="Trebuchet MS"/>
        </w:rPr>
        <w:t>)</w:t>
      </w:r>
      <w:r w:rsidR="007E41E0" w:rsidRPr="009A70FC">
        <w:rPr>
          <w:rFonts w:ascii="Trebuchet MS" w:hAnsi="Trebuchet MS"/>
        </w:rPr>
        <w:t xml:space="preserve"> frequentar a formação em sala</w:t>
      </w:r>
      <w:r w:rsidRPr="009A70FC">
        <w:rPr>
          <w:rFonts w:ascii="Trebuchet MS" w:hAnsi="Trebuchet MS"/>
        </w:rPr>
        <w:t xml:space="preserve"> </w:t>
      </w:r>
      <w:r w:rsidR="007E41E0" w:rsidRPr="009A70FC">
        <w:rPr>
          <w:rFonts w:ascii="Trebuchet MS" w:hAnsi="Trebuchet MS"/>
        </w:rPr>
        <w:t xml:space="preserve">(de </w:t>
      </w:r>
      <w:r w:rsidRPr="009A70FC">
        <w:rPr>
          <w:rFonts w:ascii="Trebuchet MS" w:hAnsi="Trebuchet MS"/>
        </w:rPr>
        <w:t>cariz teórico</w:t>
      </w:r>
      <w:r w:rsidR="007E41E0" w:rsidRPr="009A70FC">
        <w:rPr>
          <w:rFonts w:ascii="Trebuchet MS" w:hAnsi="Trebuchet MS"/>
        </w:rPr>
        <w:t>)</w:t>
      </w:r>
      <w:r w:rsidRPr="009A70FC">
        <w:rPr>
          <w:rFonts w:ascii="Trebuchet MS" w:hAnsi="Trebuchet MS"/>
        </w:rPr>
        <w:t xml:space="preserve"> e a </w:t>
      </w:r>
      <w:r w:rsidR="007E41E0" w:rsidRPr="009A70FC">
        <w:rPr>
          <w:rFonts w:ascii="Trebuchet MS" w:hAnsi="Trebuchet MS"/>
        </w:rPr>
        <w:t>consultoria</w:t>
      </w:r>
      <w:r w:rsidRPr="009A70FC">
        <w:rPr>
          <w:rFonts w:ascii="Trebuchet MS" w:hAnsi="Trebuchet MS"/>
        </w:rPr>
        <w:t>, sendo que</w:t>
      </w:r>
      <w:r w:rsidR="00094264" w:rsidRPr="009A70FC">
        <w:rPr>
          <w:rFonts w:ascii="Trebuchet MS" w:hAnsi="Trebuchet MS"/>
        </w:rPr>
        <w:t>,</w:t>
      </w:r>
      <w:r w:rsidRPr="009A70FC">
        <w:rPr>
          <w:rFonts w:ascii="Trebuchet MS" w:hAnsi="Trebuchet MS"/>
        </w:rPr>
        <w:t xml:space="preserve"> os</w:t>
      </w:r>
      <w:r w:rsidR="001652C1" w:rsidRPr="009A70FC">
        <w:rPr>
          <w:rFonts w:ascii="Trebuchet MS" w:hAnsi="Trebuchet MS"/>
        </w:rPr>
        <w:t xml:space="preserve"> formandos </w:t>
      </w:r>
      <w:r w:rsidRPr="009A70FC">
        <w:rPr>
          <w:rFonts w:ascii="Trebuchet MS" w:hAnsi="Trebuchet MS"/>
        </w:rPr>
        <w:t xml:space="preserve">indicados para </w:t>
      </w:r>
      <w:r w:rsidR="007E41E0" w:rsidRPr="009A70FC">
        <w:rPr>
          <w:rFonts w:ascii="Trebuchet MS" w:hAnsi="Trebuchet MS"/>
        </w:rPr>
        <w:t>a frequência da consultoria</w:t>
      </w:r>
      <w:r w:rsidR="00094264" w:rsidRPr="009A70FC">
        <w:rPr>
          <w:rFonts w:ascii="Trebuchet MS" w:hAnsi="Trebuchet MS"/>
        </w:rPr>
        <w:t>,</w:t>
      </w:r>
      <w:r w:rsidRPr="009A70FC">
        <w:rPr>
          <w:rFonts w:ascii="Trebuchet MS" w:hAnsi="Trebuchet MS"/>
        </w:rPr>
        <w:t xml:space="preserve"> têm obrigatoriamente que </w:t>
      </w:r>
      <w:r w:rsidR="00035E7B">
        <w:rPr>
          <w:rFonts w:ascii="Trebuchet MS" w:hAnsi="Trebuchet MS"/>
        </w:rPr>
        <w:t>frequentar</w:t>
      </w:r>
      <w:r w:rsidR="001652C1" w:rsidRPr="009A70FC">
        <w:rPr>
          <w:rFonts w:ascii="Trebuchet MS" w:hAnsi="Trebuchet MS"/>
        </w:rPr>
        <w:t xml:space="preserve"> a componente teórica;</w:t>
      </w:r>
    </w:p>
    <w:p w:rsidR="00D265AD" w:rsidRDefault="001652C1" w:rsidP="00CB341A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lastRenderedPageBreak/>
        <w:t>Assegurar que os formandos frequentam com assiduidade e pontualidade</w:t>
      </w:r>
      <w:r w:rsidRPr="00094264">
        <w:rPr>
          <w:rFonts w:ascii="Trebuchet MS" w:hAnsi="Trebuchet MS"/>
        </w:rPr>
        <w:t xml:space="preserve"> as componentes de formação, visando adquirir os conhecimentos teóricos e prá</w:t>
      </w:r>
      <w:r w:rsidR="009A70FC">
        <w:rPr>
          <w:rFonts w:ascii="Trebuchet MS" w:hAnsi="Trebuchet MS"/>
        </w:rPr>
        <w:t>ticos que</w:t>
      </w:r>
      <w:r w:rsidR="001A11EE">
        <w:rPr>
          <w:rFonts w:ascii="Trebuchet MS" w:hAnsi="Trebuchet MS"/>
        </w:rPr>
        <w:t xml:space="preserve"> lhe forem ministrados.</w:t>
      </w:r>
    </w:p>
    <w:p w:rsidR="0030684F" w:rsidRDefault="0030684F" w:rsidP="0030684F">
      <w:pPr>
        <w:pStyle w:val="PargrafodaLista"/>
        <w:shd w:val="clear" w:color="auto" w:fill="FFFFFF"/>
        <w:spacing w:after="0" w:line="360" w:lineRule="auto"/>
        <w:ind w:left="765"/>
        <w:jc w:val="both"/>
        <w:rPr>
          <w:rFonts w:ascii="Trebuchet MS" w:hAnsi="Trebuchet MS"/>
        </w:rPr>
      </w:pPr>
    </w:p>
    <w:p w:rsidR="00726050" w:rsidRPr="00CB341A" w:rsidRDefault="00726050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Quarta</w:t>
      </w:r>
    </w:p>
    <w:p w:rsidR="00EF569F" w:rsidRPr="00CB341A" w:rsidRDefault="00EF569F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(Local, Duração e Horário)</w:t>
      </w:r>
    </w:p>
    <w:p w:rsidR="00EF569F" w:rsidRPr="009A70FC" w:rsidRDefault="00EF569F" w:rsidP="00CB341A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</w:p>
    <w:p w:rsidR="00EF569F" w:rsidRDefault="00094264" w:rsidP="00192A24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ind w:hanging="578"/>
        <w:jc w:val="both"/>
        <w:rPr>
          <w:rFonts w:ascii="Trebuchet MS" w:hAnsi="Trebuchet MS"/>
        </w:rPr>
      </w:pPr>
      <w:r w:rsidRPr="00094264">
        <w:rPr>
          <w:rFonts w:ascii="Trebuchet MS" w:hAnsi="Trebuchet MS"/>
        </w:rPr>
        <w:t>O projeto é assegurado pela p</w:t>
      </w:r>
      <w:r w:rsidR="001652C1" w:rsidRPr="00094264">
        <w:rPr>
          <w:rFonts w:ascii="Trebuchet MS" w:hAnsi="Trebuchet MS"/>
        </w:rPr>
        <w:t>rimeira</w:t>
      </w:r>
      <w:r w:rsidRPr="00094264">
        <w:rPr>
          <w:rFonts w:ascii="Trebuchet MS" w:hAnsi="Trebuchet MS"/>
        </w:rPr>
        <w:t xml:space="preserve"> o</w:t>
      </w:r>
      <w:r w:rsidR="00EF569F" w:rsidRPr="00094264">
        <w:rPr>
          <w:rFonts w:ascii="Trebuchet MS" w:hAnsi="Trebuchet MS"/>
        </w:rPr>
        <w:t>utorga</w:t>
      </w:r>
      <w:r w:rsidR="001652C1" w:rsidRPr="00094264">
        <w:rPr>
          <w:rFonts w:ascii="Trebuchet MS" w:hAnsi="Trebuchet MS"/>
        </w:rPr>
        <w:t>nte, sendo a componente de formação teórica a efetuar em local e horário a d</w:t>
      </w:r>
      <w:r>
        <w:rPr>
          <w:rFonts w:ascii="Trebuchet MS" w:hAnsi="Trebuchet MS"/>
        </w:rPr>
        <w:t xml:space="preserve">efinir. </w:t>
      </w:r>
      <w:r w:rsidRPr="009A70FC">
        <w:rPr>
          <w:rFonts w:ascii="Trebuchet MS" w:hAnsi="Trebuchet MS"/>
        </w:rPr>
        <w:t>Comunicando a primeira o</w:t>
      </w:r>
      <w:r w:rsidR="001652C1" w:rsidRPr="009A70FC">
        <w:rPr>
          <w:rFonts w:ascii="Trebuchet MS" w:hAnsi="Trebuchet MS"/>
        </w:rPr>
        <w:t>utorgante à segunda outorgante a localização e horário da mesma com a máxima antecedência possível.</w:t>
      </w:r>
      <w:r w:rsidR="00D001B4" w:rsidRPr="009A70FC">
        <w:rPr>
          <w:rFonts w:ascii="Trebuchet MS" w:hAnsi="Trebuchet MS"/>
        </w:rPr>
        <w:t xml:space="preserve"> A formação prática decorrerá nas instalações a intervencionar da segunda outorgante.</w:t>
      </w:r>
    </w:p>
    <w:p w:rsidR="001652C1" w:rsidRPr="009A70FC" w:rsidRDefault="007E41E0" w:rsidP="009A70FC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ind w:hanging="578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>As componentes formação em sala e consultoria</w:t>
      </w:r>
      <w:r w:rsidR="001652C1" w:rsidRPr="009A70FC">
        <w:rPr>
          <w:rFonts w:ascii="Trebuchet MS" w:hAnsi="Trebuchet MS"/>
        </w:rPr>
        <w:t xml:space="preserve"> de cada temática ter</w:t>
      </w:r>
      <w:r w:rsidR="00094264" w:rsidRPr="009A70FC">
        <w:rPr>
          <w:rFonts w:ascii="Trebuchet MS" w:hAnsi="Trebuchet MS"/>
        </w:rPr>
        <w:t>ão a carga horária prevista no A</w:t>
      </w:r>
      <w:r w:rsidR="001652C1" w:rsidRPr="009A70FC">
        <w:rPr>
          <w:rFonts w:ascii="Trebuchet MS" w:hAnsi="Trebuchet MS"/>
        </w:rPr>
        <w:t>viso.</w:t>
      </w:r>
    </w:p>
    <w:p w:rsidR="00EF569F" w:rsidRPr="00CB341A" w:rsidRDefault="00EF569F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4F4F4F"/>
          <w:lang w:eastAsia="pt-PT"/>
        </w:rPr>
      </w:pPr>
    </w:p>
    <w:p w:rsidR="00EF569F" w:rsidRPr="00CB341A" w:rsidRDefault="00EF569F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Quinta</w:t>
      </w:r>
    </w:p>
    <w:p w:rsidR="00D265AD" w:rsidRPr="00CB341A" w:rsidRDefault="00D265AD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(Contrapartidas financeiras)</w:t>
      </w:r>
    </w:p>
    <w:p w:rsidR="00D265AD" w:rsidRPr="00CB341A" w:rsidRDefault="00D265AD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4F4F4F"/>
          <w:lang w:eastAsia="pt-PT"/>
        </w:rPr>
      </w:pPr>
    </w:p>
    <w:p w:rsidR="0088732C" w:rsidRDefault="00F446A3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094264">
        <w:rPr>
          <w:rFonts w:ascii="Trebuchet MS" w:hAnsi="Trebuchet MS"/>
        </w:rPr>
        <w:t>O projeto, em caso de aprovação, beneficiará de um incentivo de natureza não reembolsável e será concedido em função das despesas (gastos em termos contabilísticos) realizadas pelo promotor</w:t>
      </w:r>
      <w:r w:rsidR="0088732C">
        <w:rPr>
          <w:rFonts w:ascii="Trebuchet MS" w:hAnsi="Trebuchet MS"/>
        </w:rPr>
        <w:t>.</w:t>
      </w:r>
    </w:p>
    <w:p w:rsidR="0088732C" w:rsidRDefault="00F446A3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094264">
        <w:rPr>
          <w:rFonts w:ascii="Trebuchet MS" w:hAnsi="Trebuchet MS"/>
        </w:rPr>
        <w:t>Este incentivo será fixado segundo o regime de financiamento escolhido em sede de candidatura e na percentagem que resultar da aplicação do art</w:t>
      </w:r>
      <w:r w:rsidR="009D3418">
        <w:rPr>
          <w:rFonts w:ascii="Trebuchet MS" w:hAnsi="Trebuchet MS"/>
        </w:rPr>
        <w:t>igo</w:t>
      </w:r>
      <w:r w:rsidRPr="00094264">
        <w:rPr>
          <w:rFonts w:ascii="Trebuchet MS" w:hAnsi="Trebuchet MS"/>
        </w:rPr>
        <w:t xml:space="preserve"> 50º </w:t>
      </w:r>
      <w:r w:rsidR="00A0166D">
        <w:rPr>
          <w:rFonts w:ascii="Trebuchet MS" w:hAnsi="Trebuchet MS"/>
        </w:rPr>
        <w:t>do RECI</w:t>
      </w:r>
      <w:r w:rsidRPr="00094264">
        <w:rPr>
          <w:rFonts w:ascii="Trebuchet MS" w:hAnsi="Trebuchet MS"/>
        </w:rPr>
        <w:t xml:space="preserve">. </w:t>
      </w:r>
    </w:p>
    <w:p w:rsidR="00092753" w:rsidRPr="005177C4" w:rsidRDefault="00F446A3" w:rsidP="00092753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</w:pPr>
      <w:r w:rsidRPr="00094264">
        <w:rPr>
          <w:rFonts w:ascii="Trebuchet MS" w:hAnsi="Trebuchet MS"/>
        </w:rPr>
        <w:t>O valor da contribuição privada</w:t>
      </w:r>
      <w:r w:rsidR="00C03E26" w:rsidRPr="00094264">
        <w:rPr>
          <w:rFonts w:ascii="Trebuchet MS" w:hAnsi="Trebuchet MS"/>
        </w:rPr>
        <w:t xml:space="preserve"> </w:t>
      </w:r>
      <w:r w:rsidRPr="00094264">
        <w:rPr>
          <w:rFonts w:ascii="Trebuchet MS" w:hAnsi="Trebuchet MS"/>
        </w:rPr>
        <w:t>(</w:t>
      </w:r>
      <w:r w:rsidR="00C03E26" w:rsidRPr="00094264">
        <w:rPr>
          <w:rFonts w:ascii="Trebuchet MS" w:hAnsi="Trebuchet MS"/>
        </w:rPr>
        <w:t xml:space="preserve">percentagem </w:t>
      </w:r>
      <w:r w:rsidR="005036F7" w:rsidRPr="00094264">
        <w:rPr>
          <w:rFonts w:ascii="Trebuchet MS" w:hAnsi="Trebuchet MS"/>
        </w:rPr>
        <w:t>remanescente) será suportada por</w:t>
      </w:r>
      <w:r w:rsidR="00C03E26" w:rsidRPr="00094264">
        <w:rPr>
          <w:rFonts w:ascii="Trebuchet MS" w:hAnsi="Trebuchet MS"/>
        </w:rPr>
        <w:t xml:space="preserve"> _______________ </w:t>
      </w:r>
      <w:r w:rsidR="00C03E26" w:rsidRPr="007462DA">
        <w:rPr>
          <w:rFonts w:ascii="Trebuchet MS" w:hAnsi="Trebuchet MS"/>
          <w:sz w:val="16"/>
          <w:szCs w:val="16"/>
        </w:rPr>
        <w:t>(</w:t>
      </w:r>
      <w:r w:rsidR="005036F7" w:rsidRPr="007462DA">
        <w:rPr>
          <w:rFonts w:ascii="Trebuchet MS" w:hAnsi="Trebuchet MS"/>
          <w:i/>
          <w:sz w:val="16"/>
          <w:szCs w:val="16"/>
        </w:rPr>
        <w:t>indicação da outorgante financiadora</w:t>
      </w:r>
      <w:r w:rsidR="0012402C" w:rsidRPr="007462DA">
        <w:rPr>
          <w:rFonts w:ascii="Trebuchet MS" w:hAnsi="Trebuchet MS"/>
          <w:sz w:val="16"/>
          <w:szCs w:val="16"/>
        </w:rPr>
        <w:t>)</w:t>
      </w:r>
      <w:r w:rsidR="0012402C" w:rsidRPr="00094264">
        <w:rPr>
          <w:rFonts w:ascii="Trebuchet MS" w:hAnsi="Trebuchet MS"/>
        </w:rPr>
        <w:t xml:space="preserve">, </w:t>
      </w:r>
      <w:r w:rsidR="005036F7" w:rsidRPr="00094264">
        <w:rPr>
          <w:rFonts w:ascii="Trebuchet MS" w:hAnsi="Trebuchet MS"/>
        </w:rPr>
        <w:t xml:space="preserve">no valor estimado de </w:t>
      </w:r>
      <w:r w:rsidR="0088732C">
        <w:rPr>
          <w:rFonts w:ascii="Trebuchet MS" w:hAnsi="Trebuchet MS"/>
        </w:rPr>
        <w:t xml:space="preserve">Euros: </w:t>
      </w:r>
      <w:r w:rsidRPr="00094264">
        <w:rPr>
          <w:rFonts w:ascii="Trebuchet MS" w:hAnsi="Trebuchet MS"/>
        </w:rPr>
        <w:t>_______</w:t>
      </w:r>
      <w:r w:rsidR="005036F7" w:rsidRPr="00094264">
        <w:rPr>
          <w:rFonts w:ascii="Trebuchet MS" w:hAnsi="Trebuchet MS"/>
        </w:rPr>
        <w:t>_____</w:t>
      </w:r>
      <w:r w:rsidR="005036F7" w:rsidRPr="00CB341A">
        <w:rPr>
          <w:rFonts w:ascii="Trebuchet MS" w:eastAsia="Times New Roman" w:hAnsi="Trebuchet MS" w:cs="Arial"/>
          <w:color w:val="4F4F4F"/>
          <w:lang w:eastAsia="pt-PT"/>
        </w:rPr>
        <w:t xml:space="preserve">. </w:t>
      </w:r>
      <w:r w:rsidR="0088732C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(</w:t>
      </w:r>
      <w:r w:rsidR="005036F7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Devem estabelecer nesta cláusula a forma de pagamento do valor indicado, por exemplo: e</w:t>
      </w:r>
      <w:r w:rsidR="00A82AB8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 xml:space="preserve">m </w:t>
      </w:r>
      <w:proofErr w:type="gramStart"/>
      <w:r w:rsidR="00A82AB8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tranches</w:t>
      </w:r>
      <w:proofErr w:type="gramEnd"/>
      <w:r w:rsidR="00A82AB8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 xml:space="preserve"> ou só numa transferê</w:t>
      </w:r>
      <w:r w:rsidR="005036F7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ncia; no início ou no fim do projeto</w:t>
      </w:r>
      <w:r w:rsidR="005177C4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)</w:t>
      </w:r>
      <w:r w:rsidR="0088732C" w:rsidRPr="005177C4">
        <w:rPr>
          <w:rFonts w:ascii="Trebuchet MS" w:eastAsia="Times New Roman" w:hAnsi="Trebuchet MS" w:cs="Arial"/>
          <w:b/>
          <w:i/>
          <w:color w:val="4F4F4F"/>
          <w:sz w:val="16"/>
          <w:szCs w:val="16"/>
          <w:lang w:eastAsia="pt-PT"/>
        </w:rPr>
        <w:t>.</w:t>
      </w:r>
    </w:p>
    <w:p w:rsidR="0030684F" w:rsidRDefault="0030684F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726050" w:rsidRPr="00A0166D" w:rsidRDefault="00EF569F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A0166D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Sext</w:t>
      </w:r>
      <w:r w:rsidR="00B71AE5" w:rsidRPr="00A0166D">
        <w:rPr>
          <w:rFonts w:ascii="Trebuchet MS" w:eastAsia="Times New Roman" w:hAnsi="Trebuchet MS" w:cs="Arial"/>
          <w:b/>
          <w:bCs/>
          <w:color w:val="4F4F4F"/>
          <w:lang w:eastAsia="pt-PT"/>
        </w:rPr>
        <w:t>a</w:t>
      </w:r>
    </w:p>
    <w:p w:rsidR="00726050" w:rsidRPr="0088732C" w:rsidRDefault="005F774D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color w:val="FF0000"/>
          <w:lang w:eastAsia="pt-PT"/>
        </w:rPr>
      </w:pPr>
      <w:r>
        <w:rPr>
          <w:rFonts w:ascii="Trebuchet MS" w:eastAsia="Times New Roman" w:hAnsi="Trebuchet MS" w:cs="Arial"/>
          <w:b/>
          <w:bCs/>
          <w:color w:val="4F4F4F"/>
          <w:lang w:eastAsia="pt-PT"/>
        </w:rPr>
        <w:t>(Revisão do acordo de pré-</w:t>
      </w:r>
      <w:r w:rsidR="00D265AD" w:rsidRPr="00A0166D">
        <w:rPr>
          <w:rFonts w:ascii="Trebuchet MS" w:eastAsia="Times New Roman" w:hAnsi="Trebuchet MS" w:cs="Arial"/>
          <w:b/>
          <w:bCs/>
          <w:color w:val="4F4F4F"/>
          <w:lang w:eastAsia="pt-PT"/>
        </w:rPr>
        <w:t>adesão)</w:t>
      </w:r>
    </w:p>
    <w:p w:rsidR="00CA3301" w:rsidRPr="00CB341A" w:rsidRDefault="00CA3301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color w:val="4F4F4F"/>
          <w:lang w:eastAsia="pt-PT"/>
        </w:rPr>
      </w:pPr>
    </w:p>
    <w:p w:rsidR="00CA3301" w:rsidRDefault="00CA3301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Sem prejuízo da conclusão de quaisquer atividades, iniciativas ou projetos em curso, as cond</w:t>
      </w:r>
      <w:r w:rsidR="005F774D">
        <w:rPr>
          <w:rFonts w:ascii="Trebuchet MS" w:hAnsi="Trebuchet MS"/>
        </w:rPr>
        <w:t>ições do presente acordo de pré-</w:t>
      </w:r>
      <w:r w:rsidRPr="0088732C">
        <w:rPr>
          <w:rFonts w:ascii="Trebuchet MS" w:hAnsi="Trebuchet MS"/>
        </w:rPr>
        <w:t>adesão poderão ser revistas por acordo entre os outorgantes, a todo o tempo, mediante a celebração de aditamentos entre ambas as partes.</w:t>
      </w:r>
    </w:p>
    <w:p w:rsidR="001A11EE" w:rsidRDefault="001A11EE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1A11EE" w:rsidRPr="0088732C" w:rsidRDefault="001A11EE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D265AD" w:rsidRPr="00CB341A" w:rsidRDefault="001652C1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lastRenderedPageBreak/>
        <w:t>Cláusula Sétima</w:t>
      </w:r>
    </w:p>
    <w:p w:rsidR="00D265AD" w:rsidRPr="00CB341A" w:rsidRDefault="00D265AD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color w:val="4F4F4F"/>
          <w:lang w:eastAsia="pt-PT"/>
        </w:rPr>
        <w:t>(Vigência e Denúncia)</w:t>
      </w:r>
    </w:p>
    <w:p w:rsidR="000318DA" w:rsidRPr="00CB341A" w:rsidRDefault="000318DA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color w:val="4F4F4F"/>
          <w:lang w:eastAsia="pt-PT"/>
        </w:rPr>
      </w:pPr>
    </w:p>
    <w:p w:rsidR="000318DA" w:rsidRPr="0088732C" w:rsidRDefault="005F774D" w:rsidP="00CB341A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 presente acordo de pré-</w:t>
      </w:r>
      <w:r w:rsidR="000318DA" w:rsidRPr="0088732C">
        <w:rPr>
          <w:rFonts w:ascii="Trebuchet MS" w:hAnsi="Trebuchet MS"/>
        </w:rPr>
        <w:t>adesão entra em vigor na data da sua assi</w:t>
      </w:r>
      <w:r w:rsidR="00CA3301" w:rsidRPr="0088732C">
        <w:rPr>
          <w:rFonts w:ascii="Trebuchet MS" w:hAnsi="Trebuchet MS"/>
        </w:rPr>
        <w:t xml:space="preserve">natura, </w:t>
      </w:r>
      <w:r w:rsidR="000318DA" w:rsidRPr="0088732C">
        <w:rPr>
          <w:rFonts w:ascii="Trebuchet MS" w:hAnsi="Trebuchet MS"/>
        </w:rPr>
        <w:t>e terá a duração da</w:t>
      </w:r>
      <w:r w:rsidR="00CA3301" w:rsidRPr="0088732C">
        <w:rPr>
          <w:rFonts w:ascii="Trebuchet MS" w:hAnsi="Trebuchet MS"/>
        </w:rPr>
        <w:t xml:space="preserve"> candidatura a que está adstrito</w:t>
      </w:r>
      <w:r w:rsidR="000318DA" w:rsidRPr="0088732C">
        <w:rPr>
          <w:rFonts w:ascii="Trebuchet MS" w:hAnsi="Trebuchet MS"/>
        </w:rPr>
        <w:t>;</w:t>
      </w:r>
    </w:p>
    <w:p w:rsidR="00CA3301" w:rsidRPr="0088732C" w:rsidRDefault="00CA3301" w:rsidP="00CB341A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Considera-se tacitamen</w:t>
      </w:r>
      <w:r w:rsidR="0088732C">
        <w:rPr>
          <w:rFonts w:ascii="Trebuchet MS" w:hAnsi="Trebuchet MS"/>
        </w:rPr>
        <w:t>te revogado nos seguintes casos:</w:t>
      </w:r>
    </w:p>
    <w:p w:rsidR="00CA3301" w:rsidRPr="0088732C" w:rsidRDefault="0012402C" w:rsidP="007462DA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ind w:left="993" w:hanging="142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Pela</w:t>
      </w:r>
      <w:r w:rsidR="00CA3301" w:rsidRPr="0088732C">
        <w:rPr>
          <w:rFonts w:ascii="Trebuchet MS" w:hAnsi="Trebuchet MS"/>
        </w:rPr>
        <w:t xml:space="preserve"> não aprovação da candidatura indicada no ponto 4 dos considerandos;</w:t>
      </w:r>
    </w:p>
    <w:p w:rsidR="000318DA" w:rsidRPr="0088732C" w:rsidRDefault="0012402C" w:rsidP="007462DA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ind w:left="993" w:hanging="142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Pela</w:t>
      </w:r>
      <w:r w:rsidR="00CA3301" w:rsidRPr="0088732C">
        <w:rPr>
          <w:rFonts w:ascii="Trebuchet MS" w:hAnsi="Trebuchet MS"/>
        </w:rPr>
        <w:t xml:space="preserve"> </w:t>
      </w:r>
      <w:r w:rsidRPr="0088732C">
        <w:rPr>
          <w:rFonts w:ascii="Trebuchet MS" w:hAnsi="Trebuchet MS"/>
        </w:rPr>
        <w:t>não elegibilidade</w:t>
      </w:r>
      <w:r w:rsidR="00CA3301" w:rsidRPr="0088732C">
        <w:rPr>
          <w:rFonts w:ascii="Trebuchet MS" w:hAnsi="Trebuchet MS"/>
        </w:rPr>
        <w:t xml:space="preserve"> da PME como beneficiária da intervenção;</w:t>
      </w:r>
    </w:p>
    <w:p w:rsidR="00CA3301" w:rsidRPr="0088732C" w:rsidRDefault="0012402C" w:rsidP="007462DA">
      <w:pPr>
        <w:pStyle w:val="PargrafodaLista"/>
        <w:numPr>
          <w:ilvl w:val="0"/>
          <w:numId w:val="15"/>
        </w:numPr>
        <w:shd w:val="clear" w:color="auto" w:fill="FFFFFF"/>
        <w:spacing w:after="0" w:line="360" w:lineRule="auto"/>
        <w:ind w:left="993" w:hanging="142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Decorrido</w:t>
      </w:r>
      <w:r w:rsidR="00CA3301" w:rsidRPr="0088732C">
        <w:rPr>
          <w:rFonts w:ascii="Trebuchet MS" w:hAnsi="Trebuchet MS"/>
        </w:rPr>
        <w:t xml:space="preserve"> o prazo da candidatura a que este acordo está adstrito.</w:t>
      </w:r>
    </w:p>
    <w:p w:rsidR="000318DA" w:rsidRPr="00CB341A" w:rsidRDefault="000318DA" w:rsidP="00CB341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color w:val="4F4F4F"/>
          <w:lang w:eastAsia="pt-PT"/>
        </w:rPr>
      </w:pPr>
    </w:p>
    <w:p w:rsidR="00D265AD" w:rsidRPr="00CB341A" w:rsidRDefault="001652C1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Oitava</w:t>
      </w:r>
    </w:p>
    <w:p w:rsidR="00D265AD" w:rsidRPr="00CB341A" w:rsidRDefault="00D265AD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color w:val="4F4F4F"/>
          <w:lang w:eastAsia="pt-PT"/>
        </w:rPr>
        <w:t>(Interpretação)</w:t>
      </w:r>
    </w:p>
    <w:p w:rsidR="000318DA" w:rsidRPr="00CB341A" w:rsidRDefault="000318DA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color w:val="4F4F4F"/>
          <w:lang w:eastAsia="pt-PT"/>
        </w:rPr>
      </w:pPr>
    </w:p>
    <w:p w:rsidR="000318DA" w:rsidRPr="0088732C" w:rsidRDefault="000318DA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As partes signat</w:t>
      </w:r>
      <w:r w:rsidR="005F774D">
        <w:rPr>
          <w:rFonts w:ascii="Trebuchet MS" w:hAnsi="Trebuchet MS"/>
        </w:rPr>
        <w:t>árias do presente acordo de pré-</w:t>
      </w:r>
      <w:r w:rsidRPr="0088732C">
        <w:rPr>
          <w:rFonts w:ascii="Trebuchet MS" w:hAnsi="Trebuchet MS"/>
        </w:rPr>
        <w:t>adesão comprometem-se a resolver entre si, de forma consensual, qualquer dúvida, lacuna ou dificuldade de interpretação que possa surgir.</w:t>
      </w:r>
    </w:p>
    <w:p w:rsidR="0012402C" w:rsidRDefault="0012402C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color w:val="4F4F4F"/>
          <w:lang w:eastAsia="pt-PT"/>
        </w:rPr>
      </w:pPr>
    </w:p>
    <w:p w:rsidR="00D265AD" w:rsidRPr="009A70FC" w:rsidRDefault="001652C1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9A70FC">
        <w:rPr>
          <w:rFonts w:ascii="Trebuchet MS" w:eastAsia="Times New Roman" w:hAnsi="Trebuchet MS" w:cs="Arial"/>
          <w:b/>
          <w:bCs/>
          <w:color w:val="4F4F4F"/>
          <w:lang w:eastAsia="pt-PT"/>
        </w:rPr>
        <w:t>Cláusula Non</w:t>
      </w:r>
      <w:r w:rsidR="00EF569F" w:rsidRPr="009A70FC">
        <w:rPr>
          <w:rFonts w:ascii="Trebuchet MS" w:eastAsia="Times New Roman" w:hAnsi="Trebuchet MS" w:cs="Arial"/>
          <w:b/>
          <w:bCs/>
          <w:color w:val="4F4F4F"/>
          <w:lang w:eastAsia="pt-PT"/>
        </w:rPr>
        <w:t>a</w:t>
      </w:r>
    </w:p>
    <w:p w:rsidR="0013330C" w:rsidRPr="009A70FC" w:rsidRDefault="00D265AD" w:rsidP="00CB341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color w:val="4F4F4F"/>
          <w:lang w:eastAsia="pt-PT"/>
        </w:rPr>
      </w:pPr>
      <w:r w:rsidRPr="009A70FC">
        <w:rPr>
          <w:rFonts w:ascii="Trebuchet MS" w:eastAsia="Times New Roman" w:hAnsi="Trebuchet MS" w:cs="Arial"/>
          <w:b/>
          <w:bCs/>
          <w:color w:val="4F4F4F"/>
          <w:lang w:eastAsia="pt-PT"/>
        </w:rPr>
        <w:t>(Disposições finais</w:t>
      </w:r>
      <w:r w:rsidR="0013330C" w:rsidRPr="009A70FC">
        <w:rPr>
          <w:rFonts w:ascii="Trebuchet MS" w:eastAsia="Times New Roman" w:hAnsi="Trebuchet MS" w:cs="Arial"/>
          <w:b/>
          <w:bCs/>
          <w:color w:val="4F4F4F"/>
          <w:lang w:eastAsia="pt-PT"/>
        </w:rPr>
        <w:t>)</w:t>
      </w:r>
    </w:p>
    <w:p w:rsidR="00092753" w:rsidRDefault="00092753" w:rsidP="00CB341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b/>
          <w:bCs/>
          <w:color w:val="4F4F4F"/>
          <w:lang w:eastAsia="pt-PT"/>
        </w:rPr>
      </w:pPr>
    </w:p>
    <w:p w:rsidR="000318DA" w:rsidRPr="009A70FC" w:rsidRDefault="000318DA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9A70FC">
        <w:rPr>
          <w:rFonts w:ascii="Trebuchet MS" w:hAnsi="Trebuchet MS"/>
        </w:rPr>
        <w:t xml:space="preserve">Nenhuma das partes outorgantes celebrou o </w:t>
      </w:r>
      <w:r w:rsidR="005F774D">
        <w:rPr>
          <w:rFonts w:ascii="Trebuchet MS" w:hAnsi="Trebuchet MS"/>
        </w:rPr>
        <w:t>presente acordo de pré-</w:t>
      </w:r>
      <w:r w:rsidRPr="009A70FC">
        <w:rPr>
          <w:rFonts w:ascii="Trebuchet MS" w:hAnsi="Trebuchet MS"/>
        </w:rPr>
        <w:t>adesão com base em representações, projeções, expetativas, compromissos ou garantias dados pelas contrapartes, para além dos que aqui se reportam e assumem.</w:t>
      </w:r>
    </w:p>
    <w:p w:rsidR="000318DA" w:rsidRPr="0088732C" w:rsidRDefault="000318DA" w:rsidP="00CB341A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</w:p>
    <w:p w:rsidR="0013330C" w:rsidRPr="0088732C" w:rsidRDefault="00D001B4" w:rsidP="00D001B4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88732C">
        <w:rPr>
          <w:rFonts w:ascii="Trebuchet MS" w:hAnsi="Trebuchet MS"/>
        </w:rPr>
        <w:t>O presente a</w:t>
      </w:r>
      <w:r w:rsidR="005F774D">
        <w:rPr>
          <w:rFonts w:ascii="Trebuchet MS" w:hAnsi="Trebuchet MS"/>
        </w:rPr>
        <w:t xml:space="preserve">cordo de </w:t>
      </w:r>
      <w:bookmarkStart w:id="0" w:name="_GoBack"/>
      <w:r w:rsidR="005F774D">
        <w:rPr>
          <w:rFonts w:ascii="Trebuchet MS" w:hAnsi="Trebuchet MS"/>
        </w:rPr>
        <w:t>pré</w:t>
      </w:r>
      <w:bookmarkEnd w:id="0"/>
      <w:r w:rsidR="005F774D">
        <w:rPr>
          <w:rFonts w:ascii="Trebuchet MS" w:hAnsi="Trebuchet MS"/>
        </w:rPr>
        <w:t>-</w:t>
      </w:r>
      <w:r w:rsidR="0088732C">
        <w:rPr>
          <w:rFonts w:ascii="Trebuchet MS" w:hAnsi="Trebuchet MS"/>
        </w:rPr>
        <w:t xml:space="preserve">adesão é efetuado </w:t>
      </w:r>
      <w:r w:rsidR="0013330C" w:rsidRPr="0088732C">
        <w:rPr>
          <w:rFonts w:ascii="Trebuchet MS" w:hAnsi="Trebuchet MS"/>
        </w:rPr>
        <w:t xml:space="preserve">em dois exemplares, ambos originais, ficando </w:t>
      </w:r>
      <w:r w:rsidRPr="0088732C">
        <w:rPr>
          <w:rFonts w:ascii="Trebuchet MS" w:hAnsi="Trebuchet MS"/>
        </w:rPr>
        <w:t xml:space="preserve">cada uma das partes </w:t>
      </w:r>
      <w:r w:rsidR="0013330C" w:rsidRPr="0088732C">
        <w:rPr>
          <w:rFonts w:ascii="Trebuchet MS" w:hAnsi="Trebuchet MS"/>
        </w:rPr>
        <w:t xml:space="preserve">em poder de </w:t>
      </w:r>
      <w:r w:rsidRPr="0088732C">
        <w:rPr>
          <w:rFonts w:ascii="Trebuchet MS" w:hAnsi="Trebuchet MS"/>
        </w:rPr>
        <w:t>um exemplar</w:t>
      </w:r>
      <w:r w:rsidR="0013330C" w:rsidRPr="0088732C">
        <w:rPr>
          <w:rFonts w:ascii="Trebuchet MS" w:hAnsi="Trebuchet MS"/>
        </w:rPr>
        <w:t>, após as respetivas assinaturas.</w:t>
      </w:r>
    </w:p>
    <w:p w:rsidR="0013330C" w:rsidRPr="0088732C" w:rsidRDefault="0013330C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</w:p>
    <w:p w:rsidR="00726050" w:rsidRPr="0088732C" w:rsidRDefault="00726050" w:rsidP="00CB341A">
      <w:pPr>
        <w:shd w:val="clear" w:color="auto" w:fill="FFFFFF"/>
        <w:spacing w:after="0" w:line="360" w:lineRule="auto"/>
        <w:rPr>
          <w:rFonts w:ascii="Trebuchet MS" w:hAnsi="Trebuchet MS"/>
        </w:rPr>
      </w:pPr>
      <w:r w:rsidRPr="0088732C">
        <w:rPr>
          <w:rFonts w:ascii="Trebuchet MS" w:hAnsi="Trebuchet MS"/>
        </w:rPr>
        <w:t>_</w:t>
      </w:r>
      <w:r w:rsidR="002B6337" w:rsidRPr="0088732C">
        <w:rPr>
          <w:rFonts w:ascii="Trebuchet MS" w:hAnsi="Trebuchet MS"/>
        </w:rPr>
        <w:t xml:space="preserve">________, ___ </w:t>
      </w:r>
      <w:proofErr w:type="gramStart"/>
      <w:r w:rsidR="002B6337" w:rsidRPr="0088732C">
        <w:rPr>
          <w:rFonts w:ascii="Trebuchet MS" w:hAnsi="Trebuchet MS"/>
        </w:rPr>
        <w:t>de</w:t>
      </w:r>
      <w:proofErr w:type="gramEnd"/>
      <w:r w:rsidR="002B6337" w:rsidRPr="0088732C">
        <w:rPr>
          <w:rFonts w:ascii="Trebuchet MS" w:hAnsi="Trebuchet MS"/>
        </w:rPr>
        <w:t xml:space="preserve"> ______</w:t>
      </w:r>
      <w:r w:rsidR="0012402C" w:rsidRPr="0088732C">
        <w:rPr>
          <w:rFonts w:ascii="Trebuchet MS" w:hAnsi="Trebuchet MS"/>
        </w:rPr>
        <w:t>_</w:t>
      </w:r>
      <w:r w:rsidR="002B6337" w:rsidRPr="0088732C">
        <w:rPr>
          <w:rFonts w:ascii="Trebuchet MS" w:hAnsi="Trebuchet MS"/>
        </w:rPr>
        <w:t xml:space="preserve">__ </w:t>
      </w:r>
      <w:proofErr w:type="spellStart"/>
      <w:r w:rsidR="002B6337" w:rsidRPr="0088732C">
        <w:rPr>
          <w:rFonts w:ascii="Trebuchet MS" w:hAnsi="Trebuchet MS"/>
        </w:rPr>
        <w:t>de</w:t>
      </w:r>
      <w:proofErr w:type="spellEnd"/>
      <w:r w:rsidR="002B6337" w:rsidRPr="0088732C">
        <w:rPr>
          <w:rFonts w:ascii="Trebuchet MS" w:hAnsi="Trebuchet MS"/>
        </w:rPr>
        <w:t xml:space="preserve"> 20_</w:t>
      </w:r>
      <w:r w:rsidRPr="0088732C">
        <w:rPr>
          <w:rFonts w:ascii="Trebuchet MS" w:hAnsi="Trebuchet MS"/>
        </w:rPr>
        <w:t>_</w:t>
      </w:r>
    </w:p>
    <w:p w:rsidR="00726050" w:rsidRDefault="00726050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color w:val="4F4F4F"/>
          <w:lang w:eastAsia="pt-PT"/>
        </w:rPr>
        <w:t> </w:t>
      </w:r>
    </w:p>
    <w:p w:rsidR="007462DA" w:rsidRPr="00CB341A" w:rsidRDefault="007462DA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726050" w:rsidRPr="00CB341A" w:rsidRDefault="00726050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A Primeira</w:t>
      </w:r>
      <w:r w:rsidR="0013330C"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 xml:space="preserve"> Outorgante</w:t>
      </w: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:</w:t>
      </w:r>
      <w:r w:rsidR="00316477">
        <w:rPr>
          <w:rFonts w:ascii="Trebuchet MS" w:eastAsia="Times New Roman" w:hAnsi="Trebuchet MS" w:cs="Arial"/>
          <w:b/>
          <w:bCs/>
          <w:color w:val="4F4F4F"/>
          <w:lang w:eastAsia="pt-PT"/>
        </w:rPr>
        <w:t xml:space="preserve"> ______________________________________________</w:t>
      </w:r>
    </w:p>
    <w:p w:rsidR="00726050" w:rsidRDefault="00726050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7462DA" w:rsidRPr="00CB341A" w:rsidRDefault="007462DA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726050" w:rsidRPr="00CB341A" w:rsidRDefault="0013330C" w:rsidP="00CB341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A Segunda</w:t>
      </w:r>
      <w:r w:rsidR="00726050"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 xml:space="preserve"> Outor</w:t>
      </w:r>
      <w:r w:rsidRPr="00CB341A">
        <w:rPr>
          <w:rFonts w:ascii="Trebuchet MS" w:eastAsia="Times New Roman" w:hAnsi="Trebuchet MS" w:cs="Arial"/>
          <w:b/>
          <w:bCs/>
          <w:color w:val="4F4F4F"/>
          <w:lang w:eastAsia="pt-PT"/>
        </w:rPr>
        <w:t>gante</w:t>
      </w:r>
      <w:r w:rsidR="0088732C">
        <w:rPr>
          <w:rFonts w:ascii="Trebuchet MS" w:eastAsia="Times New Roman" w:hAnsi="Trebuchet MS" w:cs="Arial"/>
          <w:b/>
          <w:bCs/>
          <w:color w:val="4F4F4F"/>
          <w:lang w:eastAsia="pt-PT"/>
        </w:rPr>
        <w:t>:</w:t>
      </w:r>
      <w:r w:rsidR="00316477">
        <w:rPr>
          <w:rFonts w:ascii="Trebuchet MS" w:eastAsia="Times New Roman" w:hAnsi="Trebuchet MS" w:cs="Arial"/>
          <w:b/>
          <w:bCs/>
          <w:color w:val="4F4F4F"/>
          <w:lang w:eastAsia="pt-PT"/>
        </w:rPr>
        <w:t xml:space="preserve"> _______________________________________________</w:t>
      </w:r>
    </w:p>
    <w:p w:rsidR="001652C1" w:rsidRDefault="00726050" w:rsidP="00316477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4F4F4F"/>
          <w:lang w:eastAsia="pt-PT"/>
        </w:rPr>
      </w:pPr>
      <w:r w:rsidRPr="00CB341A">
        <w:rPr>
          <w:rFonts w:ascii="Trebuchet MS" w:eastAsia="Times New Roman" w:hAnsi="Trebuchet MS" w:cs="Arial"/>
          <w:color w:val="4F4F4F"/>
          <w:lang w:eastAsia="pt-PT"/>
        </w:rPr>
        <w:t> </w:t>
      </w:r>
    </w:p>
    <w:p w:rsidR="0030684F" w:rsidRDefault="0030684F" w:rsidP="00CB341A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30684F" w:rsidRDefault="0030684F" w:rsidP="00CB341A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30684F" w:rsidRDefault="0030684F" w:rsidP="00CB341A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30684F" w:rsidRPr="00CB341A" w:rsidRDefault="0030684F" w:rsidP="00CB341A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7407AD" w:rsidP="00CB341A">
      <w:pPr>
        <w:spacing w:line="360" w:lineRule="auto"/>
        <w:jc w:val="center"/>
        <w:rPr>
          <w:rFonts w:ascii="Trebuchet MS" w:hAnsi="Trebuchet MS"/>
          <w:b/>
        </w:rPr>
      </w:pPr>
      <w:r w:rsidRPr="00CB341A">
        <w:rPr>
          <w:rFonts w:ascii="Trebuchet MS" w:hAnsi="Trebuchet MS"/>
          <w:b/>
        </w:rPr>
        <w:t>ANEXO I</w:t>
      </w:r>
    </w:p>
    <w:p w:rsidR="00CD0F14" w:rsidRPr="00CB341A" w:rsidRDefault="00CD0F14" w:rsidP="00CB341A">
      <w:pPr>
        <w:spacing w:line="360" w:lineRule="auto"/>
        <w:jc w:val="center"/>
        <w:rPr>
          <w:rFonts w:ascii="Trebuchet MS" w:hAnsi="Trebuchet MS"/>
          <w:b/>
        </w:rPr>
      </w:pPr>
    </w:p>
    <w:p w:rsidR="002D1638" w:rsidRPr="0088732C" w:rsidRDefault="007407AD" w:rsidP="00CB341A">
      <w:pPr>
        <w:spacing w:line="360" w:lineRule="auto"/>
        <w:rPr>
          <w:rFonts w:ascii="Trebuchet MS" w:hAnsi="Trebuchet MS"/>
        </w:rPr>
      </w:pPr>
      <w:r w:rsidRPr="00CB341A">
        <w:rPr>
          <w:rFonts w:ascii="Trebuchet MS" w:hAnsi="Trebuchet MS"/>
        </w:rPr>
        <w:t>Declarações comprovativas d</w:t>
      </w:r>
      <w:r w:rsidRPr="0088732C">
        <w:rPr>
          <w:rFonts w:ascii="Trebuchet MS" w:hAnsi="Trebuchet MS"/>
        </w:rPr>
        <w:t xml:space="preserve">a situação tributária e contributiva regularizada </w:t>
      </w:r>
    </w:p>
    <w:p w:rsidR="007407AD" w:rsidRPr="00CB341A" w:rsidRDefault="007407AD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7407AD" w:rsidRPr="00CB341A" w:rsidRDefault="007407AD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F128F9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F128F9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F128F9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F128F9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F128F9" w:rsidRPr="00CB341A" w:rsidRDefault="00F128F9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CB341A" w:rsidRDefault="00CD0F14" w:rsidP="00CB341A">
      <w:pPr>
        <w:spacing w:line="360" w:lineRule="auto"/>
        <w:rPr>
          <w:rFonts w:ascii="Trebuchet MS" w:eastAsia="Times New Roman" w:hAnsi="Trebuchet MS" w:cs="Arial"/>
          <w:color w:val="4F4F4F"/>
          <w:lang w:eastAsia="pt-PT"/>
        </w:rPr>
      </w:pPr>
    </w:p>
    <w:p w:rsidR="00CD0F14" w:rsidRPr="00E92BB7" w:rsidRDefault="00CD0F14" w:rsidP="00CB341A">
      <w:pPr>
        <w:spacing w:line="360" w:lineRule="auto"/>
        <w:jc w:val="center"/>
        <w:rPr>
          <w:sz w:val="24"/>
          <w:szCs w:val="24"/>
        </w:rPr>
      </w:pPr>
    </w:p>
    <w:sectPr w:rsidR="00CD0F14" w:rsidRPr="00E92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FC5"/>
    <w:multiLevelType w:val="hybridMultilevel"/>
    <w:tmpl w:val="883CCC14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65D"/>
    <w:multiLevelType w:val="hybridMultilevel"/>
    <w:tmpl w:val="F9969FAC"/>
    <w:lvl w:ilvl="0" w:tplc="1D909D88">
      <w:start w:val="1"/>
      <w:numFmt w:val="lowerLetter"/>
      <w:lvlText w:val="%1)"/>
      <w:lvlJc w:val="left"/>
      <w:pPr>
        <w:ind w:left="7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4847B5"/>
    <w:multiLevelType w:val="hybridMultilevel"/>
    <w:tmpl w:val="5404B82C"/>
    <w:lvl w:ilvl="0" w:tplc="0816001B">
      <w:start w:val="1"/>
      <w:numFmt w:val="lowerRoman"/>
      <w:lvlText w:val="%1."/>
      <w:lvlJc w:val="right"/>
      <w:pPr>
        <w:ind w:left="1485" w:hanging="360"/>
      </w:pPr>
    </w:lvl>
    <w:lvl w:ilvl="1" w:tplc="08160019" w:tentative="1">
      <w:start w:val="1"/>
      <w:numFmt w:val="lowerLetter"/>
      <w:lvlText w:val="%2."/>
      <w:lvlJc w:val="left"/>
      <w:pPr>
        <w:ind w:left="2205" w:hanging="360"/>
      </w:pPr>
    </w:lvl>
    <w:lvl w:ilvl="2" w:tplc="0816001B" w:tentative="1">
      <w:start w:val="1"/>
      <w:numFmt w:val="lowerRoman"/>
      <w:lvlText w:val="%3."/>
      <w:lvlJc w:val="right"/>
      <w:pPr>
        <w:ind w:left="2925" w:hanging="180"/>
      </w:pPr>
    </w:lvl>
    <w:lvl w:ilvl="3" w:tplc="0816000F" w:tentative="1">
      <w:start w:val="1"/>
      <w:numFmt w:val="decimal"/>
      <w:lvlText w:val="%4."/>
      <w:lvlJc w:val="left"/>
      <w:pPr>
        <w:ind w:left="3645" w:hanging="360"/>
      </w:pPr>
    </w:lvl>
    <w:lvl w:ilvl="4" w:tplc="08160019" w:tentative="1">
      <w:start w:val="1"/>
      <w:numFmt w:val="lowerLetter"/>
      <w:lvlText w:val="%5."/>
      <w:lvlJc w:val="left"/>
      <w:pPr>
        <w:ind w:left="4365" w:hanging="360"/>
      </w:pPr>
    </w:lvl>
    <w:lvl w:ilvl="5" w:tplc="0816001B" w:tentative="1">
      <w:start w:val="1"/>
      <w:numFmt w:val="lowerRoman"/>
      <w:lvlText w:val="%6."/>
      <w:lvlJc w:val="right"/>
      <w:pPr>
        <w:ind w:left="5085" w:hanging="180"/>
      </w:pPr>
    </w:lvl>
    <w:lvl w:ilvl="6" w:tplc="0816000F" w:tentative="1">
      <w:start w:val="1"/>
      <w:numFmt w:val="decimal"/>
      <w:lvlText w:val="%7."/>
      <w:lvlJc w:val="left"/>
      <w:pPr>
        <w:ind w:left="5805" w:hanging="360"/>
      </w:pPr>
    </w:lvl>
    <w:lvl w:ilvl="7" w:tplc="08160019" w:tentative="1">
      <w:start w:val="1"/>
      <w:numFmt w:val="lowerLetter"/>
      <w:lvlText w:val="%8."/>
      <w:lvlJc w:val="left"/>
      <w:pPr>
        <w:ind w:left="6525" w:hanging="360"/>
      </w:pPr>
    </w:lvl>
    <w:lvl w:ilvl="8" w:tplc="08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366603C"/>
    <w:multiLevelType w:val="hybridMultilevel"/>
    <w:tmpl w:val="6BA4D5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F6E3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0B6016"/>
    <w:multiLevelType w:val="hybridMultilevel"/>
    <w:tmpl w:val="47CE30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735C"/>
    <w:multiLevelType w:val="hybridMultilevel"/>
    <w:tmpl w:val="C87E1536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61477D"/>
    <w:multiLevelType w:val="hybridMultilevel"/>
    <w:tmpl w:val="821AA8BE"/>
    <w:lvl w:ilvl="0" w:tplc="1D909D88">
      <w:start w:val="1"/>
      <w:numFmt w:val="lowerLetter"/>
      <w:lvlText w:val="%1)"/>
      <w:lvlJc w:val="left"/>
      <w:pPr>
        <w:ind w:left="7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7D80C43"/>
    <w:multiLevelType w:val="hybridMultilevel"/>
    <w:tmpl w:val="E17AA2B6"/>
    <w:lvl w:ilvl="0" w:tplc="1A9069B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45" w:hanging="360"/>
      </w:pPr>
    </w:lvl>
    <w:lvl w:ilvl="2" w:tplc="0816001B" w:tentative="1">
      <w:start w:val="1"/>
      <w:numFmt w:val="lowerRoman"/>
      <w:lvlText w:val="%3."/>
      <w:lvlJc w:val="right"/>
      <w:pPr>
        <w:ind w:left="2565" w:hanging="180"/>
      </w:pPr>
    </w:lvl>
    <w:lvl w:ilvl="3" w:tplc="0816000F" w:tentative="1">
      <w:start w:val="1"/>
      <w:numFmt w:val="decimal"/>
      <w:lvlText w:val="%4."/>
      <w:lvlJc w:val="left"/>
      <w:pPr>
        <w:ind w:left="3285" w:hanging="360"/>
      </w:pPr>
    </w:lvl>
    <w:lvl w:ilvl="4" w:tplc="08160019" w:tentative="1">
      <w:start w:val="1"/>
      <w:numFmt w:val="lowerLetter"/>
      <w:lvlText w:val="%5."/>
      <w:lvlJc w:val="left"/>
      <w:pPr>
        <w:ind w:left="4005" w:hanging="360"/>
      </w:pPr>
    </w:lvl>
    <w:lvl w:ilvl="5" w:tplc="0816001B" w:tentative="1">
      <w:start w:val="1"/>
      <w:numFmt w:val="lowerRoman"/>
      <w:lvlText w:val="%6."/>
      <w:lvlJc w:val="right"/>
      <w:pPr>
        <w:ind w:left="4725" w:hanging="180"/>
      </w:pPr>
    </w:lvl>
    <w:lvl w:ilvl="6" w:tplc="0816000F" w:tentative="1">
      <w:start w:val="1"/>
      <w:numFmt w:val="decimal"/>
      <w:lvlText w:val="%7."/>
      <w:lvlJc w:val="left"/>
      <w:pPr>
        <w:ind w:left="5445" w:hanging="360"/>
      </w:pPr>
    </w:lvl>
    <w:lvl w:ilvl="7" w:tplc="08160019" w:tentative="1">
      <w:start w:val="1"/>
      <w:numFmt w:val="lowerLetter"/>
      <w:lvlText w:val="%8."/>
      <w:lvlJc w:val="left"/>
      <w:pPr>
        <w:ind w:left="6165" w:hanging="360"/>
      </w:pPr>
    </w:lvl>
    <w:lvl w:ilvl="8" w:tplc="08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CF75F39"/>
    <w:multiLevelType w:val="hybridMultilevel"/>
    <w:tmpl w:val="B22816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35ED"/>
    <w:multiLevelType w:val="hybridMultilevel"/>
    <w:tmpl w:val="27E01970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6E1ED7"/>
    <w:multiLevelType w:val="hybridMultilevel"/>
    <w:tmpl w:val="BAC6EDF2"/>
    <w:lvl w:ilvl="0" w:tplc="0816001B">
      <w:start w:val="1"/>
      <w:numFmt w:val="lowerRoman"/>
      <w:lvlText w:val="%1."/>
      <w:lvlJc w:val="righ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ABD5D57"/>
    <w:multiLevelType w:val="hybridMultilevel"/>
    <w:tmpl w:val="8910C2F6"/>
    <w:lvl w:ilvl="0" w:tplc="EEEEB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D667B"/>
    <w:multiLevelType w:val="hybridMultilevel"/>
    <w:tmpl w:val="7D24653C"/>
    <w:lvl w:ilvl="0" w:tplc="0816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4">
    <w:nsid w:val="61640BCF"/>
    <w:multiLevelType w:val="hybridMultilevel"/>
    <w:tmpl w:val="F9969FAC"/>
    <w:lvl w:ilvl="0" w:tplc="1D909D88">
      <w:start w:val="1"/>
      <w:numFmt w:val="lowerLetter"/>
      <w:lvlText w:val="%1)"/>
      <w:lvlJc w:val="left"/>
      <w:pPr>
        <w:ind w:left="7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2DD0F05"/>
    <w:multiLevelType w:val="hybridMultilevel"/>
    <w:tmpl w:val="CED2D6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14E92"/>
    <w:multiLevelType w:val="hybridMultilevel"/>
    <w:tmpl w:val="FAE6FA1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13B1F"/>
    <w:multiLevelType w:val="hybridMultilevel"/>
    <w:tmpl w:val="B61CCDDA"/>
    <w:lvl w:ilvl="0" w:tplc="1D909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0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7B"/>
    <w:rsid w:val="00011B7A"/>
    <w:rsid w:val="000318DA"/>
    <w:rsid w:val="00035E7B"/>
    <w:rsid w:val="00092753"/>
    <w:rsid w:val="00094264"/>
    <w:rsid w:val="00111889"/>
    <w:rsid w:val="00113888"/>
    <w:rsid w:val="0012402C"/>
    <w:rsid w:val="0013330C"/>
    <w:rsid w:val="00152C95"/>
    <w:rsid w:val="001652C1"/>
    <w:rsid w:val="00192A24"/>
    <w:rsid w:val="001A11EE"/>
    <w:rsid w:val="001E61A9"/>
    <w:rsid w:val="00214D5F"/>
    <w:rsid w:val="00260319"/>
    <w:rsid w:val="002B137F"/>
    <w:rsid w:val="002B6337"/>
    <w:rsid w:val="002D1638"/>
    <w:rsid w:val="00301C3D"/>
    <w:rsid w:val="0030684F"/>
    <w:rsid w:val="00315788"/>
    <w:rsid w:val="00316477"/>
    <w:rsid w:val="0032142A"/>
    <w:rsid w:val="003840F8"/>
    <w:rsid w:val="00417B6B"/>
    <w:rsid w:val="004434A2"/>
    <w:rsid w:val="00463E91"/>
    <w:rsid w:val="005036F7"/>
    <w:rsid w:val="005177C4"/>
    <w:rsid w:val="00592FF9"/>
    <w:rsid w:val="005C157B"/>
    <w:rsid w:val="005E55E3"/>
    <w:rsid w:val="005F774D"/>
    <w:rsid w:val="00630461"/>
    <w:rsid w:val="006637BD"/>
    <w:rsid w:val="006A48B2"/>
    <w:rsid w:val="00726050"/>
    <w:rsid w:val="00732664"/>
    <w:rsid w:val="007407AD"/>
    <w:rsid w:val="007462DA"/>
    <w:rsid w:val="007E41E0"/>
    <w:rsid w:val="00862267"/>
    <w:rsid w:val="0088732C"/>
    <w:rsid w:val="008A342D"/>
    <w:rsid w:val="008D3973"/>
    <w:rsid w:val="0091494F"/>
    <w:rsid w:val="009A70FC"/>
    <w:rsid w:val="009D3418"/>
    <w:rsid w:val="00A0166D"/>
    <w:rsid w:val="00A27D7F"/>
    <w:rsid w:val="00A82AB8"/>
    <w:rsid w:val="00AB5D64"/>
    <w:rsid w:val="00AC4E09"/>
    <w:rsid w:val="00AF02F4"/>
    <w:rsid w:val="00AF086C"/>
    <w:rsid w:val="00B448AF"/>
    <w:rsid w:val="00B71AE5"/>
    <w:rsid w:val="00C03E26"/>
    <w:rsid w:val="00C45B77"/>
    <w:rsid w:val="00C636E6"/>
    <w:rsid w:val="00CA3301"/>
    <w:rsid w:val="00CB341A"/>
    <w:rsid w:val="00CD0F14"/>
    <w:rsid w:val="00D001B4"/>
    <w:rsid w:val="00D265AD"/>
    <w:rsid w:val="00E03188"/>
    <w:rsid w:val="00E12AA6"/>
    <w:rsid w:val="00E236F8"/>
    <w:rsid w:val="00E530F7"/>
    <w:rsid w:val="00E76FA9"/>
    <w:rsid w:val="00E92BB7"/>
    <w:rsid w:val="00EA34D4"/>
    <w:rsid w:val="00EA49D7"/>
    <w:rsid w:val="00EA58FF"/>
    <w:rsid w:val="00EB6780"/>
    <w:rsid w:val="00EF569F"/>
    <w:rsid w:val="00F128F9"/>
    <w:rsid w:val="00F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26050"/>
    <w:pPr>
      <w:spacing w:after="180" w:line="288" w:lineRule="atLeast"/>
      <w:outlineLvl w:val="0"/>
    </w:pPr>
    <w:rPr>
      <w:rFonts w:ascii="Georgia" w:eastAsia="Times New Roman" w:hAnsi="Georgia" w:cs="Times New Roman"/>
      <w:b/>
      <w:bCs/>
      <w:kern w:val="36"/>
      <w:sz w:val="33"/>
      <w:szCs w:val="33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726050"/>
    <w:pPr>
      <w:spacing w:after="0" w:line="288" w:lineRule="atLeast"/>
      <w:outlineLvl w:val="2"/>
    </w:pPr>
    <w:rPr>
      <w:rFonts w:ascii="Arial" w:eastAsia="Times New Roman" w:hAnsi="Arial" w:cs="Arial"/>
      <w:b/>
      <w:bCs/>
      <w:sz w:val="21"/>
      <w:szCs w:val="21"/>
      <w:lang w:eastAsia="pt-PT"/>
    </w:rPr>
  </w:style>
  <w:style w:type="paragraph" w:styleId="Cabealho5">
    <w:name w:val="heading 5"/>
    <w:basedOn w:val="Normal"/>
    <w:link w:val="Cabealho5Carcter"/>
    <w:uiPriority w:val="9"/>
    <w:qFormat/>
    <w:rsid w:val="007260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6050"/>
    <w:rPr>
      <w:rFonts w:ascii="Georgia" w:eastAsia="Times New Roman" w:hAnsi="Georgia" w:cs="Times New Roman"/>
      <w:b/>
      <w:bCs/>
      <w:kern w:val="36"/>
      <w:sz w:val="33"/>
      <w:szCs w:val="33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26050"/>
    <w:rPr>
      <w:rFonts w:ascii="Arial" w:eastAsia="Times New Roman" w:hAnsi="Arial" w:cs="Arial"/>
      <w:b/>
      <w:bCs/>
      <w:sz w:val="21"/>
      <w:szCs w:val="21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2605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26050"/>
    <w:rPr>
      <w:color w:val="679325"/>
      <w:u w:val="single"/>
    </w:rPr>
  </w:style>
  <w:style w:type="character" w:styleId="nfase">
    <w:name w:val="Emphasis"/>
    <w:basedOn w:val="Tipodeletrapredefinidodopargrafo"/>
    <w:uiPriority w:val="20"/>
    <w:qFormat/>
    <w:rsid w:val="00726050"/>
    <w:rPr>
      <w:i/>
      <w:iCs/>
    </w:rPr>
  </w:style>
  <w:style w:type="character" w:styleId="Forte">
    <w:name w:val="Strong"/>
    <w:basedOn w:val="Tipodeletrapredefinidodopargrafo"/>
    <w:uiPriority w:val="22"/>
    <w:qFormat/>
    <w:rsid w:val="00726050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2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60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3973"/>
    <w:pPr>
      <w:ind w:left="720"/>
      <w:contextualSpacing/>
    </w:pPr>
  </w:style>
  <w:style w:type="paragraph" w:styleId="Corpodetexto">
    <w:name w:val="Body Text"/>
    <w:basedOn w:val="Normal"/>
    <w:link w:val="CorpodetextoCarcter"/>
    <w:semiHidden/>
    <w:rsid w:val="00EF56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EF569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26050"/>
    <w:pPr>
      <w:spacing w:after="180" w:line="288" w:lineRule="atLeast"/>
      <w:outlineLvl w:val="0"/>
    </w:pPr>
    <w:rPr>
      <w:rFonts w:ascii="Georgia" w:eastAsia="Times New Roman" w:hAnsi="Georgia" w:cs="Times New Roman"/>
      <w:b/>
      <w:bCs/>
      <w:kern w:val="36"/>
      <w:sz w:val="33"/>
      <w:szCs w:val="33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726050"/>
    <w:pPr>
      <w:spacing w:after="0" w:line="288" w:lineRule="atLeast"/>
      <w:outlineLvl w:val="2"/>
    </w:pPr>
    <w:rPr>
      <w:rFonts w:ascii="Arial" w:eastAsia="Times New Roman" w:hAnsi="Arial" w:cs="Arial"/>
      <w:b/>
      <w:bCs/>
      <w:sz w:val="21"/>
      <w:szCs w:val="21"/>
      <w:lang w:eastAsia="pt-PT"/>
    </w:rPr>
  </w:style>
  <w:style w:type="paragraph" w:styleId="Cabealho5">
    <w:name w:val="heading 5"/>
    <w:basedOn w:val="Normal"/>
    <w:link w:val="Cabealho5Carcter"/>
    <w:uiPriority w:val="9"/>
    <w:qFormat/>
    <w:rsid w:val="007260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6050"/>
    <w:rPr>
      <w:rFonts w:ascii="Georgia" w:eastAsia="Times New Roman" w:hAnsi="Georgia" w:cs="Times New Roman"/>
      <w:b/>
      <w:bCs/>
      <w:kern w:val="36"/>
      <w:sz w:val="33"/>
      <w:szCs w:val="33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26050"/>
    <w:rPr>
      <w:rFonts w:ascii="Arial" w:eastAsia="Times New Roman" w:hAnsi="Arial" w:cs="Arial"/>
      <w:b/>
      <w:bCs/>
      <w:sz w:val="21"/>
      <w:szCs w:val="21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2605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26050"/>
    <w:rPr>
      <w:color w:val="679325"/>
      <w:u w:val="single"/>
    </w:rPr>
  </w:style>
  <w:style w:type="character" w:styleId="nfase">
    <w:name w:val="Emphasis"/>
    <w:basedOn w:val="Tipodeletrapredefinidodopargrafo"/>
    <w:uiPriority w:val="20"/>
    <w:qFormat/>
    <w:rsid w:val="00726050"/>
    <w:rPr>
      <w:i/>
      <w:iCs/>
    </w:rPr>
  </w:style>
  <w:style w:type="character" w:styleId="Forte">
    <w:name w:val="Strong"/>
    <w:basedOn w:val="Tipodeletrapredefinidodopargrafo"/>
    <w:uiPriority w:val="22"/>
    <w:qFormat/>
    <w:rsid w:val="00726050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2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60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3973"/>
    <w:pPr>
      <w:ind w:left="720"/>
      <w:contextualSpacing/>
    </w:pPr>
  </w:style>
  <w:style w:type="paragraph" w:styleId="Corpodetexto">
    <w:name w:val="Body Text"/>
    <w:basedOn w:val="Normal"/>
    <w:link w:val="CorpodetextoCarcter"/>
    <w:semiHidden/>
    <w:rsid w:val="00EF56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EF569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889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19089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3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2769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4112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1659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</dc:creator>
  <cp:lastModifiedBy>Maria Jose Caçador</cp:lastModifiedBy>
  <cp:revision>10</cp:revision>
  <cp:lastPrinted>2016-01-22T16:04:00Z</cp:lastPrinted>
  <dcterms:created xsi:type="dcterms:W3CDTF">2016-01-29T15:01:00Z</dcterms:created>
  <dcterms:modified xsi:type="dcterms:W3CDTF">2016-02-05T19:42:00Z</dcterms:modified>
</cp:coreProperties>
</file>